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0474EC" w14:textId="3D8B25FE" w:rsidR="00E87B3B" w:rsidRDefault="004A4566">
      <w:pPr>
        <w:wordWrap w:val="0"/>
        <w:spacing w:line="580" w:lineRule="exact"/>
        <w:rPr>
          <w:rFonts w:ascii="方正小标宋简体" w:eastAsia="方正小标宋简体" w:hAnsi="方正小标宋简体"/>
          <w:sz w:val="36"/>
          <w:szCs w:val="36"/>
        </w:rPr>
      </w:pPr>
      <w:r>
        <w:rPr>
          <w:rFonts w:ascii="黑体" w:eastAsia="黑体" w:hAnsi="黑体"/>
          <w:sz w:val="32"/>
          <w:szCs w:val="32"/>
        </w:rPr>
        <w:t>附件</w:t>
      </w:r>
      <w:r w:rsidR="007C402A">
        <w:rPr>
          <w:rFonts w:ascii="黑体" w:eastAsia="黑体" w:hAnsi="黑体" w:hint="eastAsia"/>
          <w:sz w:val="32"/>
          <w:szCs w:val="32"/>
        </w:rPr>
        <w:t>1</w:t>
      </w:r>
    </w:p>
    <w:p w14:paraId="6187B20C" w14:textId="244BA943" w:rsidR="00E87B3B" w:rsidRPr="007C402A" w:rsidRDefault="007C402A">
      <w:pPr>
        <w:wordWrap w:val="0"/>
        <w:spacing w:line="580" w:lineRule="exact"/>
        <w:jc w:val="center"/>
        <w:rPr>
          <w:rFonts w:ascii="方正小标宋简体" w:eastAsia="方正小标宋简体" w:hAnsi="方正小标宋简体"/>
          <w:sz w:val="40"/>
          <w:szCs w:val="40"/>
        </w:rPr>
      </w:pPr>
      <w:r w:rsidRPr="007C402A">
        <w:rPr>
          <w:rFonts w:ascii="方正小标宋简体" w:eastAsia="方正小标宋简体" w:hAnsi="方正小标宋简体"/>
          <w:sz w:val="40"/>
          <w:szCs w:val="40"/>
        </w:rPr>
        <w:t>2019年河北省级研究生示范课程立项建设项目名单</w:t>
      </w:r>
    </w:p>
    <w:tbl>
      <w:tblPr>
        <w:tblW w:w="12413" w:type="dxa"/>
        <w:tblInd w:w="18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410"/>
        <w:gridCol w:w="4394"/>
        <w:gridCol w:w="1843"/>
        <w:gridCol w:w="3118"/>
      </w:tblGrid>
      <w:tr w:rsidR="007C402A" w:rsidRPr="00CB39C0" w14:paraId="72E9C81D" w14:textId="77777777" w:rsidTr="007C402A">
        <w:trPr>
          <w:trHeight w:val="629"/>
        </w:trPr>
        <w:tc>
          <w:tcPr>
            <w:tcW w:w="648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14:paraId="2DC660D5" w14:textId="77777777" w:rsidR="007C402A" w:rsidRPr="00CB39C0" w:rsidRDefault="007C402A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/>
                <w:sz w:val="24"/>
                <w:szCs w:val="24"/>
              </w:rPr>
              <w:t>序号</w:t>
            </w:r>
          </w:p>
        </w:tc>
        <w:tc>
          <w:tcPr>
            <w:tcW w:w="2410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14:paraId="2E7DA97E" w14:textId="77777777" w:rsidR="007C402A" w:rsidRPr="00CB39C0" w:rsidRDefault="007C402A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/>
                <w:sz w:val="24"/>
                <w:szCs w:val="24"/>
              </w:rPr>
              <w:t>项目编号</w:t>
            </w:r>
          </w:p>
        </w:tc>
        <w:tc>
          <w:tcPr>
            <w:tcW w:w="4394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14:paraId="25DBFFA5" w14:textId="0AF5EA7A" w:rsidR="007C402A" w:rsidRPr="00CB39C0" w:rsidRDefault="007C402A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课程</w:t>
            </w:r>
            <w:r w:rsidRPr="00CB39C0">
              <w:rPr>
                <w:rFonts w:eastAsia="宋体"/>
                <w:sz w:val="24"/>
                <w:szCs w:val="24"/>
              </w:rPr>
              <w:t>名称</w:t>
            </w:r>
          </w:p>
        </w:tc>
        <w:tc>
          <w:tcPr>
            <w:tcW w:w="1843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14:paraId="03EB319D" w14:textId="77777777" w:rsidR="007C402A" w:rsidRPr="00CB39C0" w:rsidRDefault="007C402A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/>
                <w:sz w:val="24"/>
                <w:szCs w:val="24"/>
              </w:rPr>
              <w:t>负责人</w:t>
            </w:r>
          </w:p>
        </w:tc>
        <w:tc>
          <w:tcPr>
            <w:tcW w:w="3118" w:type="dxa"/>
            <w:shd w:val="clear" w:color="000000" w:fill="auto"/>
            <w:vAlign w:val="center"/>
          </w:tcPr>
          <w:p w14:paraId="3AB8839E" w14:textId="77777777" w:rsidR="007C402A" w:rsidRPr="00CB39C0" w:rsidRDefault="007C402A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/>
                <w:sz w:val="24"/>
                <w:szCs w:val="24"/>
              </w:rPr>
              <w:t>项目执行</w:t>
            </w:r>
          </w:p>
          <w:p w14:paraId="539E171E" w14:textId="77777777" w:rsidR="007C402A" w:rsidRPr="00CB39C0" w:rsidRDefault="007C402A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/>
                <w:sz w:val="24"/>
                <w:szCs w:val="24"/>
              </w:rPr>
              <w:t>起止时间</w:t>
            </w:r>
          </w:p>
        </w:tc>
      </w:tr>
      <w:tr w:rsidR="007C402A" w:rsidRPr="003A7147" w14:paraId="46C15502" w14:textId="77777777" w:rsidTr="007C402A">
        <w:trPr>
          <w:trHeight w:val="629"/>
        </w:trPr>
        <w:tc>
          <w:tcPr>
            <w:tcW w:w="648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14:paraId="0DAF0829" w14:textId="77777777" w:rsidR="007C402A" w:rsidRPr="00CB39C0" w:rsidRDefault="007C402A" w:rsidP="007C402A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/>
                <w:sz w:val="24"/>
                <w:szCs w:val="24"/>
              </w:rPr>
              <w:t>1</w:t>
            </w:r>
          </w:p>
        </w:tc>
        <w:tc>
          <w:tcPr>
            <w:tcW w:w="2410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14:paraId="0ED8B7AF" w14:textId="1639B983" w:rsidR="007C402A" w:rsidRPr="00CB39C0" w:rsidRDefault="007C402A" w:rsidP="007C402A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7C402A">
              <w:rPr>
                <w:rFonts w:eastAsia="宋体"/>
                <w:sz w:val="24"/>
                <w:szCs w:val="24"/>
              </w:rPr>
              <w:t>KCJSX2019011</w:t>
            </w:r>
          </w:p>
        </w:tc>
        <w:tc>
          <w:tcPr>
            <w:tcW w:w="4394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14:paraId="2B0B5D30" w14:textId="249FF14F" w:rsidR="007C402A" w:rsidRPr="00CB39C0" w:rsidRDefault="007C402A" w:rsidP="007C402A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7C402A">
              <w:rPr>
                <w:rFonts w:eastAsia="宋体"/>
                <w:sz w:val="24"/>
                <w:szCs w:val="24"/>
              </w:rPr>
              <w:t>矩阵论</w:t>
            </w:r>
          </w:p>
        </w:tc>
        <w:tc>
          <w:tcPr>
            <w:tcW w:w="1843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14:paraId="6E02BF25" w14:textId="4175D76B" w:rsidR="007C402A" w:rsidRPr="00CB39C0" w:rsidRDefault="007C402A" w:rsidP="007C402A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7C402A">
              <w:rPr>
                <w:rFonts w:eastAsia="宋体"/>
                <w:sz w:val="24"/>
                <w:szCs w:val="24"/>
              </w:rPr>
              <w:t>金少华</w:t>
            </w:r>
          </w:p>
        </w:tc>
        <w:tc>
          <w:tcPr>
            <w:tcW w:w="3118" w:type="dxa"/>
            <w:shd w:val="clear" w:color="000000" w:fill="auto"/>
            <w:vAlign w:val="center"/>
          </w:tcPr>
          <w:p w14:paraId="1B41CF7B" w14:textId="047DAB3F" w:rsidR="007C402A" w:rsidRPr="00CB39C0" w:rsidRDefault="007C402A" w:rsidP="007C402A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3A7147">
              <w:rPr>
                <w:rFonts w:eastAsia="宋体" w:hint="eastAsia"/>
                <w:sz w:val="24"/>
                <w:szCs w:val="24"/>
              </w:rPr>
              <w:t>2020.1-202</w:t>
            </w:r>
            <w:r>
              <w:rPr>
                <w:rFonts w:eastAsia="宋体"/>
                <w:sz w:val="24"/>
                <w:szCs w:val="24"/>
              </w:rPr>
              <w:t>2</w:t>
            </w:r>
            <w:r w:rsidRPr="003A7147">
              <w:rPr>
                <w:rFonts w:eastAsia="宋体" w:hint="eastAsia"/>
                <w:sz w:val="24"/>
                <w:szCs w:val="24"/>
              </w:rPr>
              <w:t>.1</w:t>
            </w:r>
          </w:p>
        </w:tc>
      </w:tr>
      <w:tr w:rsidR="007C402A" w:rsidRPr="003A7147" w14:paraId="3882E506" w14:textId="77777777" w:rsidTr="007C402A">
        <w:trPr>
          <w:trHeight w:val="629"/>
        </w:trPr>
        <w:tc>
          <w:tcPr>
            <w:tcW w:w="648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14:paraId="01E717D4" w14:textId="77777777" w:rsidR="007C402A" w:rsidRPr="00CB39C0" w:rsidRDefault="007C402A" w:rsidP="007C402A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/>
                <w:sz w:val="24"/>
                <w:szCs w:val="24"/>
              </w:rPr>
              <w:t>2</w:t>
            </w:r>
          </w:p>
        </w:tc>
        <w:tc>
          <w:tcPr>
            <w:tcW w:w="2410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14:paraId="1989DB49" w14:textId="5E05354C" w:rsidR="007C402A" w:rsidRPr="00CB39C0" w:rsidRDefault="007C402A" w:rsidP="007C402A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7C402A">
              <w:rPr>
                <w:rFonts w:eastAsia="宋体"/>
                <w:sz w:val="24"/>
                <w:szCs w:val="24"/>
              </w:rPr>
              <w:t>KCJSX2019012</w:t>
            </w:r>
          </w:p>
        </w:tc>
        <w:tc>
          <w:tcPr>
            <w:tcW w:w="4394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14:paraId="58AE4CFF" w14:textId="0D2DD863" w:rsidR="007C402A" w:rsidRPr="00CB39C0" w:rsidRDefault="007C402A" w:rsidP="007C402A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7C402A">
              <w:rPr>
                <w:rFonts w:eastAsia="宋体"/>
                <w:sz w:val="24"/>
                <w:szCs w:val="24"/>
              </w:rPr>
              <w:t>光电信息理论与技术</w:t>
            </w:r>
          </w:p>
        </w:tc>
        <w:tc>
          <w:tcPr>
            <w:tcW w:w="1843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14:paraId="31CCBC70" w14:textId="63F3BD55" w:rsidR="007C402A" w:rsidRPr="00CB39C0" w:rsidRDefault="007C402A" w:rsidP="007C402A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7C402A">
              <w:rPr>
                <w:rFonts w:eastAsia="宋体"/>
                <w:sz w:val="24"/>
                <w:szCs w:val="24"/>
              </w:rPr>
              <w:t>张宗华</w:t>
            </w:r>
          </w:p>
        </w:tc>
        <w:tc>
          <w:tcPr>
            <w:tcW w:w="3118" w:type="dxa"/>
            <w:shd w:val="clear" w:color="000000" w:fill="auto"/>
            <w:vAlign w:val="center"/>
          </w:tcPr>
          <w:p w14:paraId="61E565E5" w14:textId="67796CA4" w:rsidR="007C402A" w:rsidRPr="00CB39C0" w:rsidRDefault="007C402A" w:rsidP="007C402A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4E42E5">
              <w:rPr>
                <w:rFonts w:eastAsia="宋体" w:hint="eastAsia"/>
                <w:sz w:val="24"/>
                <w:szCs w:val="24"/>
              </w:rPr>
              <w:t>2020.1-202</w:t>
            </w:r>
            <w:r w:rsidRPr="004E42E5">
              <w:rPr>
                <w:rFonts w:eastAsia="宋体"/>
                <w:sz w:val="24"/>
                <w:szCs w:val="24"/>
              </w:rPr>
              <w:t>2</w:t>
            </w:r>
            <w:r w:rsidRPr="004E42E5">
              <w:rPr>
                <w:rFonts w:eastAsia="宋体" w:hint="eastAsia"/>
                <w:sz w:val="24"/>
                <w:szCs w:val="24"/>
              </w:rPr>
              <w:t>.1</w:t>
            </w:r>
          </w:p>
        </w:tc>
      </w:tr>
      <w:tr w:rsidR="007C402A" w:rsidRPr="003A7147" w14:paraId="10A93501" w14:textId="77777777" w:rsidTr="007C402A">
        <w:trPr>
          <w:trHeight w:val="629"/>
        </w:trPr>
        <w:tc>
          <w:tcPr>
            <w:tcW w:w="648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14:paraId="1098E110" w14:textId="77777777" w:rsidR="007C402A" w:rsidRPr="00CB39C0" w:rsidRDefault="007C402A" w:rsidP="007C402A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/>
                <w:sz w:val="24"/>
                <w:szCs w:val="24"/>
              </w:rPr>
              <w:t>3</w:t>
            </w:r>
          </w:p>
        </w:tc>
        <w:tc>
          <w:tcPr>
            <w:tcW w:w="2410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14:paraId="53FEDA09" w14:textId="44E948A4" w:rsidR="007C402A" w:rsidRPr="00CB39C0" w:rsidRDefault="007C402A" w:rsidP="007C402A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7C402A">
              <w:rPr>
                <w:rFonts w:eastAsia="宋体"/>
                <w:sz w:val="24"/>
                <w:szCs w:val="24"/>
              </w:rPr>
              <w:t>KCJSX2019013</w:t>
            </w:r>
          </w:p>
        </w:tc>
        <w:tc>
          <w:tcPr>
            <w:tcW w:w="4394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14:paraId="72FF6016" w14:textId="33747B6B" w:rsidR="007C402A" w:rsidRPr="00CB39C0" w:rsidRDefault="007C402A" w:rsidP="007C402A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7C402A">
              <w:rPr>
                <w:rFonts w:eastAsia="宋体"/>
                <w:sz w:val="24"/>
                <w:szCs w:val="24"/>
              </w:rPr>
              <w:t>烟气污染物控制理论与技术</w:t>
            </w:r>
          </w:p>
        </w:tc>
        <w:tc>
          <w:tcPr>
            <w:tcW w:w="1843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14:paraId="4A161D82" w14:textId="64C40F56" w:rsidR="007C402A" w:rsidRPr="00CB39C0" w:rsidRDefault="007C402A" w:rsidP="007C402A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7C402A">
              <w:rPr>
                <w:rFonts w:eastAsia="宋体"/>
                <w:sz w:val="24"/>
                <w:szCs w:val="24"/>
              </w:rPr>
              <w:t>沈伯雄</w:t>
            </w:r>
          </w:p>
        </w:tc>
        <w:tc>
          <w:tcPr>
            <w:tcW w:w="3118" w:type="dxa"/>
            <w:shd w:val="clear" w:color="000000" w:fill="auto"/>
            <w:vAlign w:val="center"/>
          </w:tcPr>
          <w:p w14:paraId="479DED66" w14:textId="7E624F1D" w:rsidR="007C402A" w:rsidRPr="00CB39C0" w:rsidRDefault="007C402A" w:rsidP="007C402A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4E42E5">
              <w:rPr>
                <w:rFonts w:eastAsia="宋体" w:hint="eastAsia"/>
                <w:sz w:val="24"/>
                <w:szCs w:val="24"/>
              </w:rPr>
              <w:t>2020.1-202</w:t>
            </w:r>
            <w:r w:rsidRPr="004E42E5">
              <w:rPr>
                <w:rFonts w:eastAsia="宋体"/>
                <w:sz w:val="24"/>
                <w:szCs w:val="24"/>
              </w:rPr>
              <w:t>2</w:t>
            </w:r>
            <w:r w:rsidRPr="004E42E5">
              <w:rPr>
                <w:rFonts w:eastAsia="宋体" w:hint="eastAsia"/>
                <w:sz w:val="24"/>
                <w:szCs w:val="24"/>
              </w:rPr>
              <w:t>.1</w:t>
            </w:r>
          </w:p>
        </w:tc>
      </w:tr>
      <w:tr w:rsidR="007C402A" w:rsidRPr="003A7147" w14:paraId="64EA0FC1" w14:textId="77777777" w:rsidTr="007C402A">
        <w:trPr>
          <w:trHeight w:val="629"/>
        </w:trPr>
        <w:tc>
          <w:tcPr>
            <w:tcW w:w="648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14:paraId="46631DC3" w14:textId="77777777" w:rsidR="007C402A" w:rsidRPr="00CB39C0" w:rsidRDefault="007C402A" w:rsidP="007C402A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/>
                <w:sz w:val="24"/>
                <w:szCs w:val="24"/>
              </w:rPr>
              <w:t>4</w:t>
            </w:r>
          </w:p>
        </w:tc>
        <w:tc>
          <w:tcPr>
            <w:tcW w:w="2410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14:paraId="637996BB" w14:textId="15B03EF7" w:rsidR="007C402A" w:rsidRPr="00CB39C0" w:rsidRDefault="007C402A" w:rsidP="007C402A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7C402A">
              <w:rPr>
                <w:rFonts w:eastAsia="宋体"/>
                <w:sz w:val="24"/>
                <w:szCs w:val="24"/>
              </w:rPr>
              <w:t>KCJSX2019014</w:t>
            </w:r>
          </w:p>
        </w:tc>
        <w:tc>
          <w:tcPr>
            <w:tcW w:w="4394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14:paraId="4A987C6B" w14:textId="55603172" w:rsidR="007C402A" w:rsidRPr="00CB39C0" w:rsidRDefault="007C402A" w:rsidP="007C402A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7C402A">
              <w:rPr>
                <w:rFonts w:eastAsia="宋体"/>
                <w:sz w:val="24"/>
                <w:szCs w:val="24"/>
              </w:rPr>
              <w:t>生物医学工程概论</w:t>
            </w:r>
          </w:p>
        </w:tc>
        <w:tc>
          <w:tcPr>
            <w:tcW w:w="1843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14:paraId="56E9F1B5" w14:textId="012F8648" w:rsidR="007C402A" w:rsidRPr="00CB39C0" w:rsidRDefault="007C402A" w:rsidP="007C402A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7C402A">
              <w:rPr>
                <w:rFonts w:eastAsia="宋体"/>
                <w:sz w:val="24"/>
                <w:szCs w:val="24"/>
              </w:rPr>
              <w:t>李颖</w:t>
            </w:r>
          </w:p>
        </w:tc>
        <w:tc>
          <w:tcPr>
            <w:tcW w:w="3118" w:type="dxa"/>
            <w:shd w:val="clear" w:color="000000" w:fill="auto"/>
            <w:vAlign w:val="center"/>
          </w:tcPr>
          <w:p w14:paraId="7F3D120A" w14:textId="4605EC71" w:rsidR="007C402A" w:rsidRPr="00CB39C0" w:rsidRDefault="007C402A" w:rsidP="007C402A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4E42E5">
              <w:rPr>
                <w:rFonts w:eastAsia="宋体" w:hint="eastAsia"/>
                <w:sz w:val="24"/>
                <w:szCs w:val="24"/>
              </w:rPr>
              <w:t>2020.1-202</w:t>
            </w:r>
            <w:r w:rsidRPr="004E42E5">
              <w:rPr>
                <w:rFonts w:eastAsia="宋体"/>
                <w:sz w:val="24"/>
                <w:szCs w:val="24"/>
              </w:rPr>
              <w:t>2</w:t>
            </w:r>
            <w:r w:rsidRPr="004E42E5">
              <w:rPr>
                <w:rFonts w:eastAsia="宋体" w:hint="eastAsia"/>
                <w:sz w:val="24"/>
                <w:szCs w:val="24"/>
              </w:rPr>
              <w:t>.1</w:t>
            </w:r>
          </w:p>
        </w:tc>
      </w:tr>
      <w:tr w:rsidR="007C402A" w:rsidRPr="003A7147" w14:paraId="77B6F400" w14:textId="77777777" w:rsidTr="007C402A">
        <w:trPr>
          <w:trHeight w:val="629"/>
        </w:trPr>
        <w:tc>
          <w:tcPr>
            <w:tcW w:w="648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14:paraId="026B3E5A" w14:textId="77777777" w:rsidR="007C402A" w:rsidRPr="00CB39C0" w:rsidRDefault="007C402A" w:rsidP="007C402A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/>
                <w:sz w:val="24"/>
                <w:szCs w:val="24"/>
              </w:rPr>
              <w:t>5</w:t>
            </w:r>
          </w:p>
        </w:tc>
        <w:tc>
          <w:tcPr>
            <w:tcW w:w="2410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14:paraId="6743B100" w14:textId="45E1FB80" w:rsidR="007C402A" w:rsidRPr="00CB39C0" w:rsidRDefault="007C402A" w:rsidP="007C402A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7C402A">
              <w:rPr>
                <w:rFonts w:eastAsia="宋体"/>
                <w:sz w:val="24"/>
                <w:szCs w:val="24"/>
              </w:rPr>
              <w:t>KCJSX2019015</w:t>
            </w:r>
          </w:p>
        </w:tc>
        <w:tc>
          <w:tcPr>
            <w:tcW w:w="4394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14:paraId="2AEA3095" w14:textId="6E290FA2" w:rsidR="007C402A" w:rsidRPr="00CB39C0" w:rsidRDefault="007C402A" w:rsidP="007C402A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7C402A">
              <w:rPr>
                <w:rFonts w:eastAsia="宋体"/>
                <w:sz w:val="24"/>
                <w:szCs w:val="24"/>
              </w:rPr>
              <w:t>高分子现代分析技术</w:t>
            </w:r>
          </w:p>
        </w:tc>
        <w:tc>
          <w:tcPr>
            <w:tcW w:w="1843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14:paraId="75569DF7" w14:textId="7DEDFE51" w:rsidR="007C402A" w:rsidRPr="00CB39C0" w:rsidRDefault="007C402A" w:rsidP="007C402A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7C402A">
              <w:rPr>
                <w:rFonts w:eastAsia="宋体"/>
                <w:sz w:val="24"/>
                <w:szCs w:val="24"/>
              </w:rPr>
              <w:t>张庆新</w:t>
            </w:r>
          </w:p>
        </w:tc>
        <w:tc>
          <w:tcPr>
            <w:tcW w:w="3118" w:type="dxa"/>
            <w:shd w:val="clear" w:color="000000" w:fill="auto"/>
            <w:vAlign w:val="center"/>
          </w:tcPr>
          <w:p w14:paraId="1D26E1F3" w14:textId="4E6D922E" w:rsidR="007C402A" w:rsidRPr="00CB39C0" w:rsidRDefault="007C402A" w:rsidP="007C402A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4E42E5">
              <w:rPr>
                <w:rFonts w:eastAsia="宋体" w:hint="eastAsia"/>
                <w:sz w:val="24"/>
                <w:szCs w:val="24"/>
              </w:rPr>
              <w:t>2020.1-202</w:t>
            </w:r>
            <w:r w:rsidRPr="004E42E5">
              <w:rPr>
                <w:rFonts w:eastAsia="宋体"/>
                <w:sz w:val="24"/>
                <w:szCs w:val="24"/>
              </w:rPr>
              <w:t>2</w:t>
            </w:r>
            <w:r w:rsidRPr="004E42E5">
              <w:rPr>
                <w:rFonts w:eastAsia="宋体" w:hint="eastAsia"/>
                <w:sz w:val="24"/>
                <w:szCs w:val="24"/>
              </w:rPr>
              <w:t>.1</w:t>
            </w:r>
          </w:p>
        </w:tc>
      </w:tr>
      <w:tr w:rsidR="007C402A" w:rsidRPr="003A7147" w14:paraId="22CF85C2" w14:textId="77777777" w:rsidTr="007C402A">
        <w:trPr>
          <w:trHeight w:val="629"/>
        </w:trPr>
        <w:tc>
          <w:tcPr>
            <w:tcW w:w="648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14:paraId="40BBA434" w14:textId="77777777" w:rsidR="007C402A" w:rsidRPr="00CB39C0" w:rsidRDefault="007C402A" w:rsidP="007C402A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/>
                <w:sz w:val="24"/>
                <w:szCs w:val="24"/>
              </w:rPr>
              <w:t>6</w:t>
            </w:r>
          </w:p>
        </w:tc>
        <w:tc>
          <w:tcPr>
            <w:tcW w:w="2410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14:paraId="799730A2" w14:textId="32A69F63" w:rsidR="007C402A" w:rsidRPr="00CB39C0" w:rsidRDefault="007C402A" w:rsidP="007C402A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7C402A">
              <w:rPr>
                <w:rFonts w:eastAsia="宋体"/>
                <w:sz w:val="24"/>
                <w:szCs w:val="24"/>
              </w:rPr>
              <w:t>KCJSX2019016</w:t>
            </w:r>
          </w:p>
        </w:tc>
        <w:tc>
          <w:tcPr>
            <w:tcW w:w="4394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14:paraId="3831BD93" w14:textId="42C18F58" w:rsidR="007C402A" w:rsidRPr="00CB39C0" w:rsidRDefault="007C402A" w:rsidP="007C402A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7C402A">
              <w:rPr>
                <w:rFonts w:eastAsia="宋体"/>
                <w:sz w:val="24"/>
                <w:szCs w:val="24"/>
              </w:rPr>
              <w:t>高等无机化学</w:t>
            </w:r>
          </w:p>
        </w:tc>
        <w:tc>
          <w:tcPr>
            <w:tcW w:w="1843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14:paraId="67427AA7" w14:textId="52F37DD4" w:rsidR="007C402A" w:rsidRPr="00CB39C0" w:rsidRDefault="007C402A" w:rsidP="007C402A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7C402A">
              <w:rPr>
                <w:rFonts w:eastAsia="宋体"/>
                <w:sz w:val="24"/>
                <w:szCs w:val="24"/>
              </w:rPr>
              <w:t>梁萍</w:t>
            </w:r>
          </w:p>
        </w:tc>
        <w:tc>
          <w:tcPr>
            <w:tcW w:w="3118" w:type="dxa"/>
            <w:shd w:val="clear" w:color="000000" w:fill="auto"/>
            <w:vAlign w:val="center"/>
          </w:tcPr>
          <w:p w14:paraId="075A0070" w14:textId="488CC14A" w:rsidR="007C402A" w:rsidRPr="00CB39C0" w:rsidRDefault="007C402A" w:rsidP="007C402A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4E42E5">
              <w:rPr>
                <w:rFonts w:eastAsia="宋体" w:hint="eastAsia"/>
                <w:sz w:val="24"/>
                <w:szCs w:val="24"/>
              </w:rPr>
              <w:t>2020.1-202</w:t>
            </w:r>
            <w:r w:rsidRPr="004E42E5">
              <w:rPr>
                <w:rFonts w:eastAsia="宋体"/>
                <w:sz w:val="24"/>
                <w:szCs w:val="24"/>
              </w:rPr>
              <w:t>2</w:t>
            </w:r>
            <w:r w:rsidRPr="004E42E5">
              <w:rPr>
                <w:rFonts w:eastAsia="宋体" w:hint="eastAsia"/>
                <w:sz w:val="24"/>
                <w:szCs w:val="24"/>
              </w:rPr>
              <w:t>.1</w:t>
            </w:r>
          </w:p>
        </w:tc>
      </w:tr>
      <w:tr w:rsidR="007C402A" w:rsidRPr="003A7147" w14:paraId="5C420D74" w14:textId="77777777" w:rsidTr="007C402A">
        <w:trPr>
          <w:trHeight w:val="629"/>
        </w:trPr>
        <w:tc>
          <w:tcPr>
            <w:tcW w:w="648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14:paraId="0E4B23E1" w14:textId="77777777" w:rsidR="007C402A" w:rsidRPr="00CB39C0" w:rsidRDefault="007C402A" w:rsidP="007C402A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/>
                <w:sz w:val="24"/>
                <w:szCs w:val="24"/>
              </w:rPr>
              <w:t>7</w:t>
            </w:r>
          </w:p>
        </w:tc>
        <w:tc>
          <w:tcPr>
            <w:tcW w:w="2410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14:paraId="73AC3A00" w14:textId="7944BC30" w:rsidR="007C402A" w:rsidRPr="00CB39C0" w:rsidRDefault="007C402A" w:rsidP="007C402A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7C402A">
              <w:rPr>
                <w:rFonts w:eastAsia="宋体"/>
                <w:sz w:val="24"/>
                <w:szCs w:val="24"/>
              </w:rPr>
              <w:t>KCJSX2019017</w:t>
            </w:r>
          </w:p>
        </w:tc>
        <w:tc>
          <w:tcPr>
            <w:tcW w:w="4394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14:paraId="313A1098" w14:textId="40251B8D" w:rsidR="007C402A" w:rsidRPr="00CB39C0" w:rsidRDefault="007C402A" w:rsidP="007C402A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7C402A">
              <w:rPr>
                <w:rFonts w:eastAsia="宋体"/>
                <w:sz w:val="24"/>
                <w:szCs w:val="24"/>
              </w:rPr>
              <w:t>研究方法</w:t>
            </w:r>
            <w:r w:rsidRPr="007C402A">
              <w:rPr>
                <w:rFonts w:eastAsia="宋体"/>
                <w:sz w:val="24"/>
                <w:szCs w:val="24"/>
              </w:rPr>
              <w:t>Ⅲ</w:t>
            </w:r>
          </w:p>
        </w:tc>
        <w:tc>
          <w:tcPr>
            <w:tcW w:w="1843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14:paraId="1B9B5962" w14:textId="690835FE" w:rsidR="007C402A" w:rsidRPr="00CB39C0" w:rsidRDefault="007C402A" w:rsidP="007C402A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7C402A">
              <w:rPr>
                <w:rFonts w:eastAsia="宋体"/>
                <w:sz w:val="24"/>
                <w:szCs w:val="24"/>
              </w:rPr>
              <w:t>齐晓丽</w:t>
            </w:r>
          </w:p>
        </w:tc>
        <w:tc>
          <w:tcPr>
            <w:tcW w:w="3118" w:type="dxa"/>
            <w:shd w:val="clear" w:color="000000" w:fill="auto"/>
            <w:vAlign w:val="center"/>
          </w:tcPr>
          <w:p w14:paraId="178ECC58" w14:textId="5EDD5680" w:rsidR="007C402A" w:rsidRPr="00CB39C0" w:rsidRDefault="007C402A" w:rsidP="007C402A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4E42E5">
              <w:rPr>
                <w:rFonts w:eastAsia="宋体" w:hint="eastAsia"/>
                <w:sz w:val="24"/>
                <w:szCs w:val="24"/>
              </w:rPr>
              <w:t>2020.1-202</w:t>
            </w:r>
            <w:r w:rsidRPr="004E42E5">
              <w:rPr>
                <w:rFonts w:eastAsia="宋体"/>
                <w:sz w:val="24"/>
                <w:szCs w:val="24"/>
              </w:rPr>
              <w:t>2</w:t>
            </w:r>
            <w:r w:rsidRPr="004E42E5">
              <w:rPr>
                <w:rFonts w:eastAsia="宋体" w:hint="eastAsia"/>
                <w:sz w:val="24"/>
                <w:szCs w:val="24"/>
              </w:rPr>
              <w:t>.1</w:t>
            </w:r>
          </w:p>
        </w:tc>
      </w:tr>
      <w:tr w:rsidR="007C402A" w:rsidRPr="003A7147" w14:paraId="1A39CAFB" w14:textId="77777777" w:rsidTr="007C402A">
        <w:trPr>
          <w:trHeight w:val="629"/>
        </w:trPr>
        <w:tc>
          <w:tcPr>
            <w:tcW w:w="648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14:paraId="6D0B11E6" w14:textId="77777777" w:rsidR="007C402A" w:rsidRPr="00CB39C0" w:rsidRDefault="007C402A" w:rsidP="007C402A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/>
                <w:sz w:val="24"/>
                <w:szCs w:val="24"/>
              </w:rPr>
              <w:t>8</w:t>
            </w:r>
          </w:p>
        </w:tc>
        <w:tc>
          <w:tcPr>
            <w:tcW w:w="2410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14:paraId="5CBAA0EF" w14:textId="26FB56FD" w:rsidR="007C402A" w:rsidRPr="00CB39C0" w:rsidRDefault="007C402A" w:rsidP="007C402A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7C402A">
              <w:rPr>
                <w:rFonts w:eastAsia="宋体"/>
                <w:sz w:val="24"/>
                <w:szCs w:val="24"/>
              </w:rPr>
              <w:t>KCJSX2019018</w:t>
            </w:r>
          </w:p>
        </w:tc>
        <w:tc>
          <w:tcPr>
            <w:tcW w:w="4394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14:paraId="7EBCDEBE" w14:textId="1D602364" w:rsidR="007C402A" w:rsidRPr="00CB39C0" w:rsidRDefault="007C402A" w:rsidP="007C402A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7C402A">
              <w:rPr>
                <w:rFonts w:eastAsia="宋体"/>
                <w:sz w:val="24"/>
                <w:szCs w:val="24"/>
              </w:rPr>
              <w:t>材料表面与界面化学</w:t>
            </w:r>
          </w:p>
        </w:tc>
        <w:tc>
          <w:tcPr>
            <w:tcW w:w="1843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14:paraId="2EBA0AC6" w14:textId="386CB42A" w:rsidR="007C402A" w:rsidRPr="00CB39C0" w:rsidRDefault="007C402A" w:rsidP="007C402A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7C402A">
              <w:rPr>
                <w:rFonts w:eastAsia="宋体"/>
                <w:sz w:val="24"/>
                <w:szCs w:val="24"/>
              </w:rPr>
              <w:t>薛刚</w:t>
            </w:r>
          </w:p>
        </w:tc>
        <w:tc>
          <w:tcPr>
            <w:tcW w:w="3118" w:type="dxa"/>
            <w:shd w:val="clear" w:color="000000" w:fill="auto"/>
            <w:vAlign w:val="center"/>
          </w:tcPr>
          <w:p w14:paraId="122B17B9" w14:textId="47D3EB04" w:rsidR="007C402A" w:rsidRPr="00CB39C0" w:rsidRDefault="007C402A" w:rsidP="007C402A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4E42E5">
              <w:rPr>
                <w:rFonts w:eastAsia="宋体" w:hint="eastAsia"/>
                <w:sz w:val="24"/>
                <w:szCs w:val="24"/>
              </w:rPr>
              <w:t>2020.1-202</w:t>
            </w:r>
            <w:r w:rsidRPr="004E42E5">
              <w:rPr>
                <w:rFonts w:eastAsia="宋体"/>
                <w:sz w:val="24"/>
                <w:szCs w:val="24"/>
              </w:rPr>
              <w:t>2</w:t>
            </w:r>
            <w:r w:rsidRPr="004E42E5">
              <w:rPr>
                <w:rFonts w:eastAsia="宋体" w:hint="eastAsia"/>
                <w:sz w:val="24"/>
                <w:szCs w:val="24"/>
              </w:rPr>
              <w:t>.1</w:t>
            </w:r>
          </w:p>
        </w:tc>
      </w:tr>
      <w:tr w:rsidR="007C402A" w:rsidRPr="003A7147" w14:paraId="4370E20B" w14:textId="77777777" w:rsidTr="007C402A">
        <w:trPr>
          <w:trHeight w:val="629"/>
        </w:trPr>
        <w:tc>
          <w:tcPr>
            <w:tcW w:w="648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14:paraId="362CD08F" w14:textId="77777777" w:rsidR="007C402A" w:rsidRPr="00CB39C0" w:rsidRDefault="007C402A" w:rsidP="007C402A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/>
                <w:sz w:val="24"/>
                <w:szCs w:val="24"/>
              </w:rPr>
              <w:t>9</w:t>
            </w:r>
          </w:p>
        </w:tc>
        <w:tc>
          <w:tcPr>
            <w:tcW w:w="2410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14:paraId="7049BB76" w14:textId="58611FEE" w:rsidR="007C402A" w:rsidRPr="00CB39C0" w:rsidRDefault="007C402A" w:rsidP="007C402A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7C402A">
              <w:rPr>
                <w:rFonts w:eastAsia="宋体"/>
                <w:sz w:val="24"/>
                <w:szCs w:val="24"/>
              </w:rPr>
              <w:t>KCJSX2019019</w:t>
            </w:r>
          </w:p>
        </w:tc>
        <w:tc>
          <w:tcPr>
            <w:tcW w:w="4394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14:paraId="57A9A2F0" w14:textId="1F453DD9" w:rsidR="007C402A" w:rsidRPr="00CB39C0" w:rsidRDefault="007C402A" w:rsidP="007C402A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7C402A">
              <w:rPr>
                <w:rFonts w:eastAsia="宋体"/>
                <w:sz w:val="24"/>
                <w:szCs w:val="24"/>
              </w:rPr>
              <w:t>中国特色社会主义理论与实践研究</w:t>
            </w:r>
          </w:p>
        </w:tc>
        <w:tc>
          <w:tcPr>
            <w:tcW w:w="1843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14:paraId="21DCC1CF" w14:textId="60E5523B" w:rsidR="007C402A" w:rsidRPr="00CB39C0" w:rsidRDefault="007C402A" w:rsidP="007C402A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7C402A">
              <w:rPr>
                <w:rFonts w:eastAsia="宋体"/>
                <w:sz w:val="24"/>
                <w:szCs w:val="24"/>
              </w:rPr>
              <w:t>王宝林</w:t>
            </w:r>
          </w:p>
        </w:tc>
        <w:tc>
          <w:tcPr>
            <w:tcW w:w="3118" w:type="dxa"/>
            <w:shd w:val="clear" w:color="000000" w:fill="auto"/>
            <w:vAlign w:val="center"/>
          </w:tcPr>
          <w:p w14:paraId="79AB8096" w14:textId="1C14E2C0" w:rsidR="007C402A" w:rsidRPr="00CB39C0" w:rsidRDefault="007C402A" w:rsidP="007C402A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4E42E5">
              <w:rPr>
                <w:rFonts w:eastAsia="宋体" w:hint="eastAsia"/>
                <w:sz w:val="24"/>
                <w:szCs w:val="24"/>
              </w:rPr>
              <w:t>2020.1-202</w:t>
            </w:r>
            <w:r w:rsidRPr="004E42E5">
              <w:rPr>
                <w:rFonts w:eastAsia="宋体"/>
                <w:sz w:val="24"/>
                <w:szCs w:val="24"/>
              </w:rPr>
              <w:t>2</w:t>
            </w:r>
            <w:r w:rsidRPr="004E42E5">
              <w:rPr>
                <w:rFonts w:eastAsia="宋体" w:hint="eastAsia"/>
                <w:sz w:val="24"/>
                <w:szCs w:val="24"/>
              </w:rPr>
              <w:t>.1</w:t>
            </w:r>
          </w:p>
        </w:tc>
      </w:tr>
      <w:tr w:rsidR="007C402A" w:rsidRPr="003A7147" w14:paraId="01F4736D" w14:textId="77777777" w:rsidTr="007C402A">
        <w:trPr>
          <w:trHeight w:val="629"/>
        </w:trPr>
        <w:tc>
          <w:tcPr>
            <w:tcW w:w="648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14:paraId="5C9C9B08" w14:textId="77777777" w:rsidR="007C402A" w:rsidRPr="00CB39C0" w:rsidRDefault="007C402A" w:rsidP="007C402A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/>
                <w:sz w:val="24"/>
                <w:szCs w:val="24"/>
              </w:rPr>
              <w:t>10</w:t>
            </w:r>
          </w:p>
        </w:tc>
        <w:tc>
          <w:tcPr>
            <w:tcW w:w="2410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14:paraId="7EF47657" w14:textId="6B9C624D" w:rsidR="007C402A" w:rsidRPr="00CB39C0" w:rsidRDefault="007C402A" w:rsidP="007C402A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7C402A">
              <w:rPr>
                <w:rFonts w:eastAsia="宋体"/>
                <w:sz w:val="24"/>
                <w:szCs w:val="24"/>
              </w:rPr>
              <w:t>KCJSX2019020</w:t>
            </w:r>
          </w:p>
        </w:tc>
        <w:tc>
          <w:tcPr>
            <w:tcW w:w="4394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14:paraId="036CF227" w14:textId="3A5A3827" w:rsidR="007C402A" w:rsidRPr="00CB39C0" w:rsidRDefault="007C402A" w:rsidP="007C402A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7C402A">
              <w:rPr>
                <w:rFonts w:eastAsia="宋体"/>
                <w:sz w:val="24"/>
                <w:szCs w:val="24"/>
              </w:rPr>
              <w:t>马克思主义经典著作选读</w:t>
            </w:r>
          </w:p>
        </w:tc>
        <w:tc>
          <w:tcPr>
            <w:tcW w:w="1843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14:paraId="0592701A" w14:textId="6BB6BD4B" w:rsidR="007C402A" w:rsidRPr="00CB39C0" w:rsidRDefault="007C402A" w:rsidP="007C402A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7C402A">
              <w:rPr>
                <w:rFonts w:eastAsia="宋体"/>
                <w:sz w:val="24"/>
                <w:szCs w:val="24"/>
              </w:rPr>
              <w:t>张青卫</w:t>
            </w:r>
          </w:p>
        </w:tc>
        <w:tc>
          <w:tcPr>
            <w:tcW w:w="3118" w:type="dxa"/>
            <w:shd w:val="clear" w:color="000000" w:fill="auto"/>
            <w:vAlign w:val="center"/>
          </w:tcPr>
          <w:p w14:paraId="2EDD7C40" w14:textId="373C1FA8" w:rsidR="007C402A" w:rsidRPr="00CB39C0" w:rsidRDefault="007C402A" w:rsidP="007C402A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4E42E5">
              <w:rPr>
                <w:rFonts w:eastAsia="宋体" w:hint="eastAsia"/>
                <w:sz w:val="24"/>
                <w:szCs w:val="24"/>
              </w:rPr>
              <w:t>2020.1-202</w:t>
            </w:r>
            <w:r w:rsidRPr="004E42E5">
              <w:rPr>
                <w:rFonts w:eastAsia="宋体"/>
                <w:sz w:val="24"/>
                <w:szCs w:val="24"/>
              </w:rPr>
              <w:t>2</w:t>
            </w:r>
            <w:r w:rsidRPr="004E42E5">
              <w:rPr>
                <w:rFonts w:eastAsia="宋体" w:hint="eastAsia"/>
                <w:sz w:val="24"/>
                <w:szCs w:val="24"/>
              </w:rPr>
              <w:t>.1</w:t>
            </w:r>
          </w:p>
        </w:tc>
      </w:tr>
    </w:tbl>
    <w:p w14:paraId="720ECC14" w14:textId="451A9A6E" w:rsidR="00E87B3B" w:rsidRDefault="00E87B3B" w:rsidP="003A7147">
      <w:pPr>
        <w:wordWrap w:val="0"/>
        <w:jc w:val="center"/>
        <w:rPr>
          <w:rFonts w:eastAsia="宋体"/>
          <w:sz w:val="24"/>
          <w:szCs w:val="24"/>
        </w:rPr>
      </w:pPr>
    </w:p>
    <w:p w14:paraId="28A33F56" w14:textId="19C183C3" w:rsidR="007C402A" w:rsidRDefault="007C402A" w:rsidP="003A7147">
      <w:pPr>
        <w:wordWrap w:val="0"/>
        <w:jc w:val="center"/>
        <w:rPr>
          <w:rFonts w:eastAsia="宋体"/>
          <w:sz w:val="24"/>
          <w:szCs w:val="24"/>
        </w:rPr>
      </w:pPr>
    </w:p>
    <w:p w14:paraId="329B642C" w14:textId="63D26D17" w:rsidR="007C402A" w:rsidRDefault="007C402A" w:rsidP="007C402A">
      <w:pPr>
        <w:wordWrap w:val="0"/>
        <w:spacing w:line="580" w:lineRule="exact"/>
        <w:rPr>
          <w:rFonts w:ascii="方正小标宋简体" w:eastAsia="方正小标宋简体" w:hAnsi="方正小标宋简体"/>
          <w:sz w:val="36"/>
          <w:szCs w:val="36"/>
        </w:rPr>
      </w:pPr>
      <w:r>
        <w:rPr>
          <w:rFonts w:ascii="黑体" w:eastAsia="黑体" w:hAnsi="黑体"/>
          <w:sz w:val="32"/>
          <w:szCs w:val="32"/>
        </w:rPr>
        <w:lastRenderedPageBreak/>
        <w:t>附件</w:t>
      </w:r>
      <w:r>
        <w:rPr>
          <w:rFonts w:ascii="黑体" w:eastAsia="黑体" w:hAnsi="黑体"/>
          <w:sz w:val="32"/>
          <w:szCs w:val="32"/>
        </w:rPr>
        <w:t>2</w:t>
      </w:r>
    </w:p>
    <w:p w14:paraId="2FE88830" w14:textId="331A9EBB" w:rsidR="007C402A" w:rsidRDefault="007C402A" w:rsidP="007C402A">
      <w:pPr>
        <w:wordWrap w:val="0"/>
        <w:rPr>
          <w:rFonts w:eastAsia="宋体" w:hint="eastAsia"/>
          <w:sz w:val="24"/>
          <w:szCs w:val="24"/>
        </w:rPr>
      </w:pPr>
    </w:p>
    <w:p w14:paraId="1F484699" w14:textId="32C92D2E" w:rsidR="007C402A" w:rsidRPr="007C402A" w:rsidRDefault="007C402A" w:rsidP="003A7147">
      <w:pPr>
        <w:wordWrap w:val="0"/>
        <w:jc w:val="center"/>
        <w:rPr>
          <w:rFonts w:eastAsia="宋体" w:hint="eastAsia"/>
          <w:sz w:val="28"/>
          <w:szCs w:val="28"/>
        </w:rPr>
      </w:pPr>
      <w:r w:rsidRPr="007C402A">
        <w:rPr>
          <w:rFonts w:eastAsia="宋体"/>
          <w:b/>
          <w:color w:val="000000"/>
          <w:sz w:val="36"/>
          <w:szCs w:val="36"/>
          <w:lang w:bidi="ar"/>
        </w:rPr>
        <w:t>2019</w:t>
      </w:r>
      <w:r w:rsidRPr="007C402A">
        <w:rPr>
          <w:rFonts w:eastAsia="宋体"/>
          <w:b/>
          <w:color w:val="000000"/>
          <w:sz w:val="36"/>
          <w:szCs w:val="36"/>
          <w:lang w:bidi="ar"/>
        </w:rPr>
        <w:t>年河北省专业学位教学案例（库）建设项目立项名单</w:t>
      </w:r>
    </w:p>
    <w:tbl>
      <w:tblPr>
        <w:tblW w:w="12413" w:type="dxa"/>
        <w:tblInd w:w="18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410"/>
        <w:gridCol w:w="4394"/>
        <w:gridCol w:w="1843"/>
        <w:gridCol w:w="3118"/>
      </w:tblGrid>
      <w:tr w:rsidR="007C402A" w:rsidRPr="00CB39C0" w14:paraId="65A87620" w14:textId="77777777" w:rsidTr="007C402A">
        <w:trPr>
          <w:trHeight w:val="629"/>
        </w:trPr>
        <w:tc>
          <w:tcPr>
            <w:tcW w:w="648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14:paraId="4A72715D" w14:textId="77777777" w:rsidR="007C402A" w:rsidRPr="00CB39C0" w:rsidRDefault="007C402A" w:rsidP="000029A7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/>
                <w:sz w:val="24"/>
                <w:szCs w:val="24"/>
              </w:rPr>
              <w:t>序号</w:t>
            </w:r>
          </w:p>
        </w:tc>
        <w:tc>
          <w:tcPr>
            <w:tcW w:w="2410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14:paraId="2373C9D0" w14:textId="77777777" w:rsidR="007C402A" w:rsidRPr="00CB39C0" w:rsidRDefault="007C402A" w:rsidP="000029A7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/>
                <w:sz w:val="24"/>
                <w:szCs w:val="24"/>
              </w:rPr>
              <w:t>项目编号</w:t>
            </w:r>
          </w:p>
        </w:tc>
        <w:tc>
          <w:tcPr>
            <w:tcW w:w="4394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14:paraId="2C11FFEA" w14:textId="77777777" w:rsidR="007C402A" w:rsidRPr="00CB39C0" w:rsidRDefault="007C402A" w:rsidP="000029A7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课程</w:t>
            </w:r>
            <w:r w:rsidRPr="00CB39C0">
              <w:rPr>
                <w:rFonts w:eastAsia="宋体"/>
                <w:sz w:val="24"/>
                <w:szCs w:val="24"/>
              </w:rPr>
              <w:t>名称</w:t>
            </w:r>
          </w:p>
        </w:tc>
        <w:tc>
          <w:tcPr>
            <w:tcW w:w="1843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14:paraId="49937532" w14:textId="77777777" w:rsidR="007C402A" w:rsidRPr="00CB39C0" w:rsidRDefault="007C402A" w:rsidP="000029A7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/>
                <w:sz w:val="24"/>
                <w:szCs w:val="24"/>
              </w:rPr>
              <w:t>负责人</w:t>
            </w:r>
          </w:p>
        </w:tc>
        <w:tc>
          <w:tcPr>
            <w:tcW w:w="3118" w:type="dxa"/>
            <w:shd w:val="clear" w:color="000000" w:fill="auto"/>
            <w:vAlign w:val="center"/>
          </w:tcPr>
          <w:p w14:paraId="3903DA0E" w14:textId="77777777" w:rsidR="007C402A" w:rsidRPr="00CB39C0" w:rsidRDefault="007C402A" w:rsidP="000029A7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/>
                <w:sz w:val="24"/>
                <w:szCs w:val="24"/>
              </w:rPr>
              <w:t>项目执行</w:t>
            </w:r>
          </w:p>
          <w:p w14:paraId="63D10B39" w14:textId="77777777" w:rsidR="007C402A" w:rsidRPr="00CB39C0" w:rsidRDefault="007C402A" w:rsidP="000029A7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/>
                <w:sz w:val="24"/>
                <w:szCs w:val="24"/>
              </w:rPr>
              <w:t>起止时间</w:t>
            </w:r>
          </w:p>
        </w:tc>
      </w:tr>
      <w:tr w:rsidR="007C402A" w:rsidRPr="003A7147" w14:paraId="6DFCA738" w14:textId="77777777" w:rsidTr="007C402A">
        <w:trPr>
          <w:trHeight w:val="629"/>
        </w:trPr>
        <w:tc>
          <w:tcPr>
            <w:tcW w:w="648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14:paraId="0AC8A376" w14:textId="77777777" w:rsidR="007C402A" w:rsidRPr="00CB39C0" w:rsidRDefault="007C402A" w:rsidP="007C402A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/>
                <w:sz w:val="24"/>
                <w:szCs w:val="24"/>
              </w:rPr>
              <w:t>1</w:t>
            </w:r>
          </w:p>
        </w:tc>
        <w:tc>
          <w:tcPr>
            <w:tcW w:w="2410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14:paraId="4E33A6AE" w14:textId="3AF91F1D" w:rsidR="007C402A" w:rsidRPr="00CB39C0" w:rsidRDefault="007C402A" w:rsidP="007C402A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7C402A">
              <w:rPr>
                <w:rFonts w:eastAsia="宋体"/>
                <w:sz w:val="24"/>
                <w:szCs w:val="24"/>
              </w:rPr>
              <w:t>KCJSZ2019011</w:t>
            </w:r>
          </w:p>
        </w:tc>
        <w:tc>
          <w:tcPr>
            <w:tcW w:w="4394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14:paraId="2E8E3F9F" w14:textId="664032EA" w:rsidR="007C402A" w:rsidRPr="00CB39C0" w:rsidRDefault="007C402A" w:rsidP="007C402A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7C402A">
              <w:rPr>
                <w:rFonts w:eastAsia="宋体"/>
                <w:sz w:val="24"/>
                <w:szCs w:val="24"/>
              </w:rPr>
              <w:t>以新工科理念为导向的《</w:t>
            </w:r>
            <w:r w:rsidRPr="007C402A">
              <w:rPr>
                <w:rFonts w:eastAsia="宋体"/>
                <w:sz w:val="24"/>
                <w:szCs w:val="24"/>
              </w:rPr>
              <w:t>3D</w:t>
            </w:r>
            <w:r w:rsidRPr="007C402A">
              <w:rPr>
                <w:rFonts w:eastAsia="宋体"/>
                <w:sz w:val="24"/>
                <w:szCs w:val="24"/>
              </w:rPr>
              <w:t>打印技术》课程案例库的建设</w:t>
            </w:r>
          </w:p>
        </w:tc>
        <w:tc>
          <w:tcPr>
            <w:tcW w:w="1843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14:paraId="222B8B82" w14:textId="17824DE4" w:rsidR="007C402A" w:rsidRPr="00CB39C0" w:rsidRDefault="007C402A" w:rsidP="007C402A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7C402A">
              <w:rPr>
                <w:rFonts w:eastAsia="宋体"/>
                <w:sz w:val="24"/>
                <w:szCs w:val="24"/>
              </w:rPr>
              <w:t>朱东彬</w:t>
            </w:r>
          </w:p>
        </w:tc>
        <w:tc>
          <w:tcPr>
            <w:tcW w:w="3118" w:type="dxa"/>
            <w:shd w:val="clear" w:color="000000" w:fill="auto"/>
            <w:vAlign w:val="center"/>
          </w:tcPr>
          <w:p w14:paraId="7B93BE68" w14:textId="77777777" w:rsidR="007C402A" w:rsidRPr="00CB39C0" w:rsidRDefault="007C402A" w:rsidP="007C402A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3A7147">
              <w:rPr>
                <w:rFonts w:eastAsia="宋体" w:hint="eastAsia"/>
                <w:sz w:val="24"/>
                <w:szCs w:val="24"/>
              </w:rPr>
              <w:t>2020.1-202</w:t>
            </w:r>
            <w:r>
              <w:rPr>
                <w:rFonts w:eastAsia="宋体"/>
                <w:sz w:val="24"/>
                <w:szCs w:val="24"/>
              </w:rPr>
              <w:t>2</w:t>
            </w:r>
            <w:r w:rsidRPr="003A7147">
              <w:rPr>
                <w:rFonts w:eastAsia="宋体" w:hint="eastAsia"/>
                <w:sz w:val="24"/>
                <w:szCs w:val="24"/>
              </w:rPr>
              <w:t>.1</w:t>
            </w:r>
          </w:p>
        </w:tc>
      </w:tr>
      <w:tr w:rsidR="007C402A" w:rsidRPr="003A7147" w14:paraId="6F56B572" w14:textId="77777777" w:rsidTr="007C402A">
        <w:trPr>
          <w:trHeight w:val="629"/>
        </w:trPr>
        <w:tc>
          <w:tcPr>
            <w:tcW w:w="648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14:paraId="10A810E6" w14:textId="77777777" w:rsidR="007C402A" w:rsidRPr="00CB39C0" w:rsidRDefault="007C402A" w:rsidP="007C402A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/>
                <w:sz w:val="24"/>
                <w:szCs w:val="24"/>
              </w:rPr>
              <w:t>2</w:t>
            </w:r>
          </w:p>
        </w:tc>
        <w:tc>
          <w:tcPr>
            <w:tcW w:w="2410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14:paraId="1A9CFD48" w14:textId="57A1BCCA" w:rsidR="007C402A" w:rsidRPr="00CB39C0" w:rsidRDefault="007C402A" w:rsidP="007C402A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7C402A">
              <w:rPr>
                <w:rFonts w:eastAsia="宋体"/>
                <w:sz w:val="24"/>
                <w:szCs w:val="24"/>
              </w:rPr>
              <w:t>KCJSZ2019012</w:t>
            </w:r>
          </w:p>
        </w:tc>
        <w:tc>
          <w:tcPr>
            <w:tcW w:w="4394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14:paraId="13AD6FB4" w14:textId="0AD041CC" w:rsidR="007C402A" w:rsidRPr="00CB39C0" w:rsidRDefault="007C402A" w:rsidP="007C402A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7C402A">
              <w:rPr>
                <w:rFonts w:eastAsia="宋体"/>
                <w:sz w:val="24"/>
                <w:szCs w:val="24"/>
              </w:rPr>
              <w:t>电磁功能成像案例库建设</w:t>
            </w:r>
          </w:p>
        </w:tc>
        <w:tc>
          <w:tcPr>
            <w:tcW w:w="1843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14:paraId="7FA2F6DF" w14:textId="2265A87E" w:rsidR="007C402A" w:rsidRPr="00CB39C0" w:rsidRDefault="007C402A" w:rsidP="007C402A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7C402A">
              <w:rPr>
                <w:rFonts w:eastAsia="宋体"/>
                <w:sz w:val="24"/>
                <w:szCs w:val="24"/>
              </w:rPr>
              <w:t>张帅</w:t>
            </w:r>
          </w:p>
        </w:tc>
        <w:tc>
          <w:tcPr>
            <w:tcW w:w="3118" w:type="dxa"/>
            <w:shd w:val="clear" w:color="000000" w:fill="auto"/>
            <w:vAlign w:val="center"/>
          </w:tcPr>
          <w:p w14:paraId="29E5C8D7" w14:textId="77777777" w:rsidR="007C402A" w:rsidRPr="00CB39C0" w:rsidRDefault="007C402A" w:rsidP="007C402A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4E42E5">
              <w:rPr>
                <w:rFonts w:eastAsia="宋体" w:hint="eastAsia"/>
                <w:sz w:val="24"/>
                <w:szCs w:val="24"/>
              </w:rPr>
              <w:t>2020.1-202</w:t>
            </w:r>
            <w:r w:rsidRPr="004E42E5">
              <w:rPr>
                <w:rFonts w:eastAsia="宋体"/>
                <w:sz w:val="24"/>
                <w:szCs w:val="24"/>
              </w:rPr>
              <w:t>2</w:t>
            </w:r>
            <w:r w:rsidRPr="004E42E5">
              <w:rPr>
                <w:rFonts w:eastAsia="宋体" w:hint="eastAsia"/>
                <w:sz w:val="24"/>
                <w:szCs w:val="24"/>
              </w:rPr>
              <w:t>.1</w:t>
            </w:r>
          </w:p>
        </w:tc>
      </w:tr>
      <w:tr w:rsidR="007C402A" w:rsidRPr="003A7147" w14:paraId="2CCAC68E" w14:textId="77777777" w:rsidTr="007C402A">
        <w:trPr>
          <w:trHeight w:val="629"/>
        </w:trPr>
        <w:tc>
          <w:tcPr>
            <w:tcW w:w="648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14:paraId="6C7BD258" w14:textId="77777777" w:rsidR="007C402A" w:rsidRPr="00CB39C0" w:rsidRDefault="007C402A" w:rsidP="007C402A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/>
                <w:sz w:val="24"/>
                <w:szCs w:val="24"/>
              </w:rPr>
              <w:t>3</w:t>
            </w:r>
          </w:p>
        </w:tc>
        <w:tc>
          <w:tcPr>
            <w:tcW w:w="2410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14:paraId="65416497" w14:textId="5A28121F" w:rsidR="007C402A" w:rsidRPr="00CB39C0" w:rsidRDefault="007C402A" w:rsidP="007C402A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7C402A">
              <w:rPr>
                <w:rFonts w:eastAsia="宋体"/>
                <w:sz w:val="24"/>
                <w:szCs w:val="24"/>
              </w:rPr>
              <w:t>KCJSZ2019013</w:t>
            </w:r>
          </w:p>
        </w:tc>
        <w:tc>
          <w:tcPr>
            <w:tcW w:w="4394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14:paraId="18BCE0FB" w14:textId="11D334E2" w:rsidR="007C402A" w:rsidRPr="00CB39C0" w:rsidRDefault="007C402A" w:rsidP="007C402A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7C402A">
              <w:rPr>
                <w:rFonts w:eastAsia="宋体"/>
                <w:sz w:val="24"/>
                <w:szCs w:val="24"/>
              </w:rPr>
              <w:t>基于风光互补发电技术的教学案例库开发</w:t>
            </w:r>
          </w:p>
        </w:tc>
        <w:tc>
          <w:tcPr>
            <w:tcW w:w="1843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14:paraId="210FB4C8" w14:textId="1E6F2D8F" w:rsidR="007C402A" w:rsidRPr="00CB39C0" w:rsidRDefault="007C402A" w:rsidP="007C402A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7C402A">
              <w:rPr>
                <w:rFonts w:eastAsia="宋体"/>
                <w:sz w:val="24"/>
                <w:szCs w:val="24"/>
              </w:rPr>
              <w:t>李占凯</w:t>
            </w:r>
          </w:p>
        </w:tc>
        <w:tc>
          <w:tcPr>
            <w:tcW w:w="3118" w:type="dxa"/>
            <w:shd w:val="clear" w:color="000000" w:fill="auto"/>
            <w:vAlign w:val="center"/>
          </w:tcPr>
          <w:p w14:paraId="72972DF3" w14:textId="77777777" w:rsidR="007C402A" w:rsidRPr="00CB39C0" w:rsidRDefault="007C402A" w:rsidP="007C402A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4E42E5">
              <w:rPr>
                <w:rFonts w:eastAsia="宋体" w:hint="eastAsia"/>
                <w:sz w:val="24"/>
                <w:szCs w:val="24"/>
              </w:rPr>
              <w:t>2020.1-202</w:t>
            </w:r>
            <w:r w:rsidRPr="004E42E5">
              <w:rPr>
                <w:rFonts w:eastAsia="宋体"/>
                <w:sz w:val="24"/>
                <w:szCs w:val="24"/>
              </w:rPr>
              <w:t>2</w:t>
            </w:r>
            <w:r w:rsidRPr="004E42E5">
              <w:rPr>
                <w:rFonts w:eastAsia="宋体" w:hint="eastAsia"/>
                <w:sz w:val="24"/>
                <w:szCs w:val="24"/>
              </w:rPr>
              <w:t>.1</w:t>
            </w:r>
          </w:p>
        </w:tc>
      </w:tr>
      <w:tr w:rsidR="007C402A" w:rsidRPr="003A7147" w14:paraId="1A467600" w14:textId="77777777" w:rsidTr="007C402A">
        <w:trPr>
          <w:trHeight w:val="629"/>
        </w:trPr>
        <w:tc>
          <w:tcPr>
            <w:tcW w:w="648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14:paraId="7A2FF20D" w14:textId="77777777" w:rsidR="007C402A" w:rsidRPr="00CB39C0" w:rsidRDefault="007C402A" w:rsidP="007C402A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/>
                <w:sz w:val="24"/>
                <w:szCs w:val="24"/>
              </w:rPr>
              <w:t>4</w:t>
            </w:r>
          </w:p>
        </w:tc>
        <w:tc>
          <w:tcPr>
            <w:tcW w:w="2410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14:paraId="1C65CCF8" w14:textId="591F586C" w:rsidR="007C402A" w:rsidRPr="00CB39C0" w:rsidRDefault="007C402A" w:rsidP="007C402A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7C402A">
              <w:rPr>
                <w:rFonts w:eastAsia="宋体"/>
                <w:sz w:val="24"/>
                <w:szCs w:val="24"/>
              </w:rPr>
              <w:t>KCJSZ2019014</w:t>
            </w:r>
          </w:p>
        </w:tc>
        <w:tc>
          <w:tcPr>
            <w:tcW w:w="4394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14:paraId="0874FD78" w14:textId="15ACE519" w:rsidR="007C402A" w:rsidRPr="00CB39C0" w:rsidRDefault="007C402A" w:rsidP="007C402A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7C402A">
              <w:rPr>
                <w:rFonts w:eastAsia="宋体"/>
                <w:sz w:val="24"/>
                <w:szCs w:val="24"/>
              </w:rPr>
              <w:t>道路工程领域管理类课程案例库建设</w:t>
            </w:r>
          </w:p>
        </w:tc>
        <w:tc>
          <w:tcPr>
            <w:tcW w:w="1843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14:paraId="0B2CA0FD" w14:textId="672BA75C" w:rsidR="007C402A" w:rsidRPr="00CB39C0" w:rsidRDefault="007C402A" w:rsidP="007C402A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7C402A">
              <w:rPr>
                <w:rFonts w:eastAsia="宋体"/>
                <w:sz w:val="24"/>
                <w:szCs w:val="24"/>
              </w:rPr>
              <w:t>张彩利</w:t>
            </w:r>
          </w:p>
        </w:tc>
        <w:tc>
          <w:tcPr>
            <w:tcW w:w="3118" w:type="dxa"/>
            <w:shd w:val="clear" w:color="000000" w:fill="auto"/>
            <w:vAlign w:val="center"/>
          </w:tcPr>
          <w:p w14:paraId="4A28CCD2" w14:textId="77777777" w:rsidR="007C402A" w:rsidRPr="00CB39C0" w:rsidRDefault="007C402A" w:rsidP="007C402A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4E42E5">
              <w:rPr>
                <w:rFonts w:eastAsia="宋体" w:hint="eastAsia"/>
                <w:sz w:val="24"/>
                <w:szCs w:val="24"/>
              </w:rPr>
              <w:t>2020.1-202</w:t>
            </w:r>
            <w:r w:rsidRPr="004E42E5">
              <w:rPr>
                <w:rFonts w:eastAsia="宋体"/>
                <w:sz w:val="24"/>
                <w:szCs w:val="24"/>
              </w:rPr>
              <w:t>2</w:t>
            </w:r>
            <w:r w:rsidRPr="004E42E5">
              <w:rPr>
                <w:rFonts w:eastAsia="宋体" w:hint="eastAsia"/>
                <w:sz w:val="24"/>
                <w:szCs w:val="24"/>
              </w:rPr>
              <w:t>.1</w:t>
            </w:r>
          </w:p>
        </w:tc>
      </w:tr>
      <w:tr w:rsidR="007C402A" w:rsidRPr="003A7147" w14:paraId="768FA5D5" w14:textId="77777777" w:rsidTr="007C402A">
        <w:trPr>
          <w:trHeight w:val="629"/>
        </w:trPr>
        <w:tc>
          <w:tcPr>
            <w:tcW w:w="648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14:paraId="1C298C15" w14:textId="77777777" w:rsidR="007C402A" w:rsidRPr="00CB39C0" w:rsidRDefault="007C402A" w:rsidP="007C402A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/>
                <w:sz w:val="24"/>
                <w:szCs w:val="24"/>
              </w:rPr>
              <w:t>5</w:t>
            </w:r>
          </w:p>
        </w:tc>
        <w:tc>
          <w:tcPr>
            <w:tcW w:w="2410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14:paraId="00EFD04F" w14:textId="0B7A3113" w:rsidR="007C402A" w:rsidRPr="00CB39C0" w:rsidRDefault="007C402A" w:rsidP="007C402A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7C402A">
              <w:rPr>
                <w:rFonts w:eastAsia="宋体"/>
                <w:sz w:val="24"/>
                <w:szCs w:val="24"/>
              </w:rPr>
              <w:t>KCJSZ2019015</w:t>
            </w:r>
          </w:p>
        </w:tc>
        <w:tc>
          <w:tcPr>
            <w:tcW w:w="4394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14:paraId="0B170F8A" w14:textId="3E531D52" w:rsidR="007C402A" w:rsidRPr="00CB39C0" w:rsidRDefault="007C402A" w:rsidP="007C402A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7C402A">
              <w:rPr>
                <w:rFonts w:eastAsia="宋体"/>
                <w:sz w:val="24"/>
                <w:szCs w:val="24"/>
              </w:rPr>
              <w:t>MBA</w:t>
            </w:r>
            <w:r w:rsidRPr="007C402A">
              <w:rPr>
                <w:rFonts w:eastAsia="宋体"/>
                <w:sz w:val="24"/>
                <w:szCs w:val="24"/>
              </w:rPr>
              <w:t>《商务谈判》课程系列教学案例开发</w:t>
            </w:r>
          </w:p>
        </w:tc>
        <w:tc>
          <w:tcPr>
            <w:tcW w:w="1843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14:paraId="0EBBD463" w14:textId="1BFE3B5B" w:rsidR="007C402A" w:rsidRPr="00CB39C0" w:rsidRDefault="007C402A" w:rsidP="007C402A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7C402A">
              <w:rPr>
                <w:rFonts w:eastAsia="宋体"/>
                <w:sz w:val="24"/>
                <w:szCs w:val="24"/>
              </w:rPr>
              <w:t>陈朝阳</w:t>
            </w:r>
          </w:p>
        </w:tc>
        <w:tc>
          <w:tcPr>
            <w:tcW w:w="3118" w:type="dxa"/>
            <w:shd w:val="clear" w:color="000000" w:fill="auto"/>
            <w:vAlign w:val="center"/>
          </w:tcPr>
          <w:p w14:paraId="56CFA23B" w14:textId="77777777" w:rsidR="007C402A" w:rsidRPr="00CB39C0" w:rsidRDefault="007C402A" w:rsidP="007C402A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4E42E5">
              <w:rPr>
                <w:rFonts w:eastAsia="宋体" w:hint="eastAsia"/>
                <w:sz w:val="24"/>
                <w:szCs w:val="24"/>
              </w:rPr>
              <w:t>2020.1-202</w:t>
            </w:r>
            <w:r w:rsidRPr="004E42E5">
              <w:rPr>
                <w:rFonts w:eastAsia="宋体"/>
                <w:sz w:val="24"/>
                <w:szCs w:val="24"/>
              </w:rPr>
              <w:t>2</w:t>
            </w:r>
            <w:r w:rsidRPr="004E42E5">
              <w:rPr>
                <w:rFonts w:eastAsia="宋体" w:hint="eastAsia"/>
                <w:sz w:val="24"/>
                <w:szCs w:val="24"/>
              </w:rPr>
              <w:t>.1</w:t>
            </w:r>
          </w:p>
        </w:tc>
      </w:tr>
      <w:tr w:rsidR="007C402A" w:rsidRPr="003A7147" w14:paraId="60FB3610" w14:textId="77777777" w:rsidTr="007C402A">
        <w:trPr>
          <w:trHeight w:val="629"/>
        </w:trPr>
        <w:tc>
          <w:tcPr>
            <w:tcW w:w="648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14:paraId="7FD9D037" w14:textId="77777777" w:rsidR="007C402A" w:rsidRPr="00CB39C0" w:rsidRDefault="007C402A" w:rsidP="007C402A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/>
                <w:sz w:val="24"/>
                <w:szCs w:val="24"/>
              </w:rPr>
              <w:t>6</w:t>
            </w:r>
          </w:p>
        </w:tc>
        <w:tc>
          <w:tcPr>
            <w:tcW w:w="2410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14:paraId="6215C74A" w14:textId="085B9C42" w:rsidR="007C402A" w:rsidRPr="00CB39C0" w:rsidRDefault="007C402A" w:rsidP="007C402A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7C402A">
              <w:rPr>
                <w:rFonts w:eastAsia="宋体"/>
                <w:sz w:val="24"/>
                <w:szCs w:val="24"/>
              </w:rPr>
              <w:t>KCJSZ2019016</w:t>
            </w:r>
          </w:p>
        </w:tc>
        <w:tc>
          <w:tcPr>
            <w:tcW w:w="4394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14:paraId="788B3EB7" w14:textId="0D516E11" w:rsidR="007C402A" w:rsidRPr="00CB39C0" w:rsidRDefault="007C402A" w:rsidP="007C402A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7C402A">
              <w:rPr>
                <w:rFonts w:eastAsia="宋体"/>
                <w:sz w:val="24"/>
                <w:szCs w:val="24"/>
              </w:rPr>
              <w:t>《财务报表分析》课程教学案例开发</w:t>
            </w:r>
          </w:p>
        </w:tc>
        <w:tc>
          <w:tcPr>
            <w:tcW w:w="1843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14:paraId="10F1F4B6" w14:textId="58297097" w:rsidR="007C402A" w:rsidRPr="00CB39C0" w:rsidRDefault="007C402A" w:rsidP="007C402A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7C402A">
              <w:rPr>
                <w:rFonts w:eastAsia="宋体"/>
                <w:sz w:val="24"/>
                <w:szCs w:val="24"/>
              </w:rPr>
              <w:t>石善冲</w:t>
            </w:r>
          </w:p>
        </w:tc>
        <w:tc>
          <w:tcPr>
            <w:tcW w:w="3118" w:type="dxa"/>
            <w:shd w:val="clear" w:color="000000" w:fill="auto"/>
            <w:vAlign w:val="center"/>
          </w:tcPr>
          <w:p w14:paraId="2D4591E8" w14:textId="77777777" w:rsidR="007C402A" w:rsidRPr="00CB39C0" w:rsidRDefault="007C402A" w:rsidP="007C402A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4E42E5">
              <w:rPr>
                <w:rFonts w:eastAsia="宋体" w:hint="eastAsia"/>
                <w:sz w:val="24"/>
                <w:szCs w:val="24"/>
              </w:rPr>
              <w:t>2020.1-202</w:t>
            </w:r>
            <w:r w:rsidRPr="004E42E5">
              <w:rPr>
                <w:rFonts w:eastAsia="宋体"/>
                <w:sz w:val="24"/>
                <w:szCs w:val="24"/>
              </w:rPr>
              <w:t>2</w:t>
            </w:r>
            <w:r w:rsidRPr="004E42E5">
              <w:rPr>
                <w:rFonts w:eastAsia="宋体" w:hint="eastAsia"/>
                <w:sz w:val="24"/>
                <w:szCs w:val="24"/>
              </w:rPr>
              <w:t>.1</w:t>
            </w:r>
          </w:p>
        </w:tc>
      </w:tr>
      <w:tr w:rsidR="007C402A" w:rsidRPr="003A7147" w14:paraId="72BAA2F1" w14:textId="77777777" w:rsidTr="007C402A">
        <w:trPr>
          <w:trHeight w:val="629"/>
        </w:trPr>
        <w:tc>
          <w:tcPr>
            <w:tcW w:w="648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14:paraId="2055FA47" w14:textId="77777777" w:rsidR="007C402A" w:rsidRPr="00CB39C0" w:rsidRDefault="007C402A" w:rsidP="007C402A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/>
                <w:sz w:val="24"/>
                <w:szCs w:val="24"/>
              </w:rPr>
              <w:t>7</w:t>
            </w:r>
          </w:p>
        </w:tc>
        <w:tc>
          <w:tcPr>
            <w:tcW w:w="2410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14:paraId="1D6F2FF1" w14:textId="60E26150" w:rsidR="007C402A" w:rsidRPr="00CB39C0" w:rsidRDefault="007C402A" w:rsidP="007C402A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7C402A">
              <w:rPr>
                <w:rFonts w:eastAsia="宋体"/>
                <w:sz w:val="24"/>
                <w:szCs w:val="24"/>
              </w:rPr>
              <w:t>KCJSZ2019017</w:t>
            </w:r>
          </w:p>
        </w:tc>
        <w:tc>
          <w:tcPr>
            <w:tcW w:w="4394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14:paraId="4D8EE23A" w14:textId="1EA54EAA" w:rsidR="007C402A" w:rsidRPr="00CB39C0" w:rsidRDefault="007C402A" w:rsidP="007C402A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7C402A">
              <w:rPr>
                <w:rFonts w:eastAsia="宋体"/>
                <w:sz w:val="24"/>
                <w:szCs w:val="24"/>
              </w:rPr>
              <w:t>低维材料生长与表征的教学案例建设</w:t>
            </w:r>
          </w:p>
        </w:tc>
        <w:tc>
          <w:tcPr>
            <w:tcW w:w="1843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14:paraId="7D89B551" w14:textId="7318B764" w:rsidR="007C402A" w:rsidRPr="00CB39C0" w:rsidRDefault="007C402A" w:rsidP="007C402A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7C402A">
              <w:rPr>
                <w:rFonts w:eastAsia="宋体"/>
                <w:sz w:val="24"/>
                <w:szCs w:val="24"/>
              </w:rPr>
              <w:t>张兴华</w:t>
            </w:r>
          </w:p>
        </w:tc>
        <w:tc>
          <w:tcPr>
            <w:tcW w:w="3118" w:type="dxa"/>
            <w:shd w:val="clear" w:color="000000" w:fill="auto"/>
            <w:vAlign w:val="center"/>
          </w:tcPr>
          <w:p w14:paraId="26FDD3FF" w14:textId="77777777" w:rsidR="007C402A" w:rsidRPr="00CB39C0" w:rsidRDefault="007C402A" w:rsidP="007C402A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4E42E5">
              <w:rPr>
                <w:rFonts w:eastAsia="宋体" w:hint="eastAsia"/>
                <w:sz w:val="24"/>
                <w:szCs w:val="24"/>
              </w:rPr>
              <w:t>2020.1-202</w:t>
            </w:r>
            <w:r w:rsidRPr="004E42E5">
              <w:rPr>
                <w:rFonts w:eastAsia="宋体"/>
                <w:sz w:val="24"/>
                <w:szCs w:val="24"/>
              </w:rPr>
              <w:t>2</w:t>
            </w:r>
            <w:r w:rsidRPr="004E42E5">
              <w:rPr>
                <w:rFonts w:eastAsia="宋体" w:hint="eastAsia"/>
                <w:sz w:val="24"/>
                <w:szCs w:val="24"/>
              </w:rPr>
              <w:t>.1</w:t>
            </w:r>
          </w:p>
        </w:tc>
      </w:tr>
      <w:tr w:rsidR="007C402A" w:rsidRPr="003A7147" w14:paraId="6A0D3156" w14:textId="77777777" w:rsidTr="007C402A">
        <w:trPr>
          <w:trHeight w:val="629"/>
        </w:trPr>
        <w:tc>
          <w:tcPr>
            <w:tcW w:w="648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14:paraId="7D09F86D" w14:textId="77777777" w:rsidR="007C402A" w:rsidRPr="00CB39C0" w:rsidRDefault="007C402A" w:rsidP="007C402A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/>
                <w:sz w:val="24"/>
                <w:szCs w:val="24"/>
              </w:rPr>
              <w:t>8</w:t>
            </w:r>
          </w:p>
        </w:tc>
        <w:tc>
          <w:tcPr>
            <w:tcW w:w="2410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14:paraId="028C57A0" w14:textId="393CA996" w:rsidR="007C402A" w:rsidRPr="00CB39C0" w:rsidRDefault="007C402A" w:rsidP="007C402A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7C402A">
              <w:rPr>
                <w:rFonts w:eastAsia="宋体"/>
                <w:sz w:val="24"/>
                <w:szCs w:val="24"/>
              </w:rPr>
              <w:t>KCJSZ2019018</w:t>
            </w:r>
          </w:p>
        </w:tc>
        <w:tc>
          <w:tcPr>
            <w:tcW w:w="4394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14:paraId="5D0A4980" w14:textId="418FB5A7" w:rsidR="007C402A" w:rsidRPr="00CB39C0" w:rsidRDefault="007C402A" w:rsidP="007C402A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7C402A">
              <w:rPr>
                <w:rFonts w:eastAsia="宋体"/>
                <w:sz w:val="24"/>
                <w:szCs w:val="24"/>
              </w:rPr>
              <w:t>无线通信原理及应用教学案例库建设</w:t>
            </w:r>
          </w:p>
        </w:tc>
        <w:tc>
          <w:tcPr>
            <w:tcW w:w="1843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14:paraId="6EB28C11" w14:textId="36E60F63" w:rsidR="007C402A" w:rsidRPr="00CB39C0" w:rsidRDefault="007C402A" w:rsidP="007C402A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7C402A">
              <w:rPr>
                <w:rFonts w:eastAsia="宋体"/>
                <w:sz w:val="24"/>
                <w:szCs w:val="24"/>
              </w:rPr>
              <w:t>李琦</w:t>
            </w:r>
          </w:p>
        </w:tc>
        <w:tc>
          <w:tcPr>
            <w:tcW w:w="3118" w:type="dxa"/>
            <w:shd w:val="clear" w:color="000000" w:fill="auto"/>
            <w:vAlign w:val="center"/>
          </w:tcPr>
          <w:p w14:paraId="52B44D7A" w14:textId="77777777" w:rsidR="007C402A" w:rsidRPr="00CB39C0" w:rsidRDefault="007C402A" w:rsidP="007C402A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4E42E5">
              <w:rPr>
                <w:rFonts w:eastAsia="宋体" w:hint="eastAsia"/>
                <w:sz w:val="24"/>
                <w:szCs w:val="24"/>
              </w:rPr>
              <w:t>2020.1-202</w:t>
            </w:r>
            <w:r w:rsidRPr="004E42E5">
              <w:rPr>
                <w:rFonts w:eastAsia="宋体"/>
                <w:sz w:val="24"/>
                <w:szCs w:val="24"/>
              </w:rPr>
              <w:t>2</w:t>
            </w:r>
            <w:r w:rsidRPr="004E42E5">
              <w:rPr>
                <w:rFonts w:eastAsia="宋体" w:hint="eastAsia"/>
                <w:sz w:val="24"/>
                <w:szCs w:val="24"/>
              </w:rPr>
              <w:t>.1</w:t>
            </w:r>
          </w:p>
        </w:tc>
      </w:tr>
      <w:tr w:rsidR="007C402A" w:rsidRPr="003A7147" w14:paraId="45772D1E" w14:textId="77777777" w:rsidTr="007C402A">
        <w:trPr>
          <w:trHeight w:val="629"/>
        </w:trPr>
        <w:tc>
          <w:tcPr>
            <w:tcW w:w="648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14:paraId="172A9F4A" w14:textId="77777777" w:rsidR="007C402A" w:rsidRPr="00CB39C0" w:rsidRDefault="007C402A" w:rsidP="007C402A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/>
                <w:sz w:val="24"/>
                <w:szCs w:val="24"/>
              </w:rPr>
              <w:t>9</w:t>
            </w:r>
          </w:p>
        </w:tc>
        <w:tc>
          <w:tcPr>
            <w:tcW w:w="2410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14:paraId="592D94B3" w14:textId="03881DAE" w:rsidR="007C402A" w:rsidRPr="00CB39C0" w:rsidRDefault="007C402A" w:rsidP="007C402A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7C402A">
              <w:rPr>
                <w:rFonts w:eastAsia="宋体"/>
                <w:sz w:val="24"/>
                <w:szCs w:val="24"/>
              </w:rPr>
              <w:t>KCJSZ2019019</w:t>
            </w:r>
          </w:p>
        </w:tc>
        <w:tc>
          <w:tcPr>
            <w:tcW w:w="4394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14:paraId="44AE876B" w14:textId="34B82CB5" w:rsidR="007C402A" w:rsidRPr="00CB39C0" w:rsidRDefault="007C402A" w:rsidP="007C402A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7C402A">
              <w:rPr>
                <w:rFonts w:eastAsia="宋体"/>
                <w:sz w:val="24"/>
                <w:szCs w:val="24"/>
              </w:rPr>
              <w:t>柔性电子加工制备及其电磁可靠性分析</w:t>
            </w:r>
          </w:p>
        </w:tc>
        <w:tc>
          <w:tcPr>
            <w:tcW w:w="1843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14:paraId="768DFF64" w14:textId="17A4862E" w:rsidR="007C402A" w:rsidRPr="00CB39C0" w:rsidRDefault="007C402A" w:rsidP="007C402A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7C402A">
              <w:rPr>
                <w:rFonts w:eastAsia="宋体"/>
                <w:sz w:val="24"/>
                <w:szCs w:val="24"/>
              </w:rPr>
              <w:t>王蒙军</w:t>
            </w:r>
          </w:p>
        </w:tc>
        <w:tc>
          <w:tcPr>
            <w:tcW w:w="3118" w:type="dxa"/>
            <w:shd w:val="clear" w:color="000000" w:fill="auto"/>
            <w:vAlign w:val="center"/>
          </w:tcPr>
          <w:p w14:paraId="408B9245" w14:textId="77777777" w:rsidR="007C402A" w:rsidRPr="00CB39C0" w:rsidRDefault="007C402A" w:rsidP="007C402A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4E42E5">
              <w:rPr>
                <w:rFonts w:eastAsia="宋体" w:hint="eastAsia"/>
                <w:sz w:val="24"/>
                <w:szCs w:val="24"/>
              </w:rPr>
              <w:t>2020.1-202</w:t>
            </w:r>
            <w:r w:rsidRPr="004E42E5">
              <w:rPr>
                <w:rFonts w:eastAsia="宋体"/>
                <w:sz w:val="24"/>
                <w:szCs w:val="24"/>
              </w:rPr>
              <w:t>2</w:t>
            </w:r>
            <w:r w:rsidRPr="004E42E5">
              <w:rPr>
                <w:rFonts w:eastAsia="宋体" w:hint="eastAsia"/>
                <w:sz w:val="24"/>
                <w:szCs w:val="24"/>
              </w:rPr>
              <w:t>.1</w:t>
            </w:r>
          </w:p>
        </w:tc>
      </w:tr>
      <w:tr w:rsidR="007C402A" w:rsidRPr="003A7147" w14:paraId="57F22C7B" w14:textId="77777777" w:rsidTr="007C402A">
        <w:trPr>
          <w:trHeight w:val="629"/>
        </w:trPr>
        <w:tc>
          <w:tcPr>
            <w:tcW w:w="648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14:paraId="080ABFC1" w14:textId="77777777" w:rsidR="007C402A" w:rsidRPr="00CB39C0" w:rsidRDefault="007C402A" w:rsidP="007C402A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/>
                <w:sz w:val="24"/>
                <w:szCs w:val="24"/>
              </w:rPr>
              <w:t>10</w:t>
            </w:r>
          </w:p>
        </w:tc>
        <w:tc>
          <w:tcPr>
            <w:tcW w:w="2410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14:paraId="1F6AF926" w14:textId="1E1CF94E" w:rsidR="007C402A" w:rsidRPr="00CB39C0" w:rsidRDefault="007C402A" w:rsidP="007C402A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7C402A">
              <w:rPr>
                <w:rFonts w:eastAsia="宋体"/>
                <w:sz w:val="24"/>
                <w:szCs w:val="24"/>
              </w:rPr>
              <w:t>KCJSZ2019020</w:t>
            </w:r>
          </w:p>
        </w:tc>
        <w:tc>
          <w:tcPr>
            <w:tcW w:w="4394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14:paraId="65E4FCD2" w14:textId="5BFA044E" w:rsidR="007C402A" w:rsidRPr="00CB39C0" w:rsidRDefault="007C402A" w:rsidP="007C402A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7C402A">
              <w:rPr>
                <w:rFonts w:eastAsia="宋体"/>
                <w:sz w:val="24"/>
                <w:szCs w:val="24"/>
              </w:rPr>
              <w:t>《商务英语翻译》课程教学案例库建设</w:t>
            </w:r>
          </w:p>
        </w:tc>
        <w:tc>
          <w:tcPr>
            <w:tcW w:w="1843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14:paraId="1CC3F236" w14:textId="61C31E9C" w:rsidR="007C402A" w:rsidRPr="00CB39C0" w:rsidRDefault="007C402A" w:rsidP="007C402A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7C402A">
              <w:rPr>
                <w:rFonts w:eastAsia="宋体"/>
                <w:sz w:val="24"/>
                <w:szCs w:val="24"/>
              </w:rPr>
              <w:t>张迎</w:t>
            </w:r>
          </w:p>
        </w:tc>
        <w:tc>
          <w:tcPr>
            <w:tcW w:w="3118" w:type="dxa"/>
            <w:shd w:val="clear" w:color="000000" w:fill="auto"/>
            <w:vAlign w:val="center"/>
          </w:tcPr>
          <w:p w14:paraId="242FC701" w14:textId="77777777" w:rsidR="007C402A" w:rsidRPr="00CB39C0" w:rsidRDefault="007C402A" w:rsidP="007C402A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4E42E5">
              <w:rPr>
                <w:rFonts w:eastAsia="宋体" w:hint="eastAsia"/>
                <w:sz w:val="24"/>
                <w:szCs w:val="24"/>
              </w:rPr>
              <w:t>2020.1-202</w:t>
            </w:r>
            <w:r w:rsidRPr="004E42E5">
              <w:rPr>
                <w:rFonts w:eastAsia="宋体"/>
                <w:sz w:val="24"/>
                <w:szCs w:val="24"/>
              </w:rPr>
              <w:t>2</w:t>
            </w:r>
            <w:r w:rsidRPr="004E42E5">
              <w:rPr>
                <w:rFonts w:eastAsia="宋体" w:hint="eastAsia"/>
                <w:sz w:val="24"/>
                <w:szCs w:val="24"/>
              </w:rPr>
              <w:t>.1</w:t>
            </w:r>
          </w:p>
        </w:tc>
      </w:tr>
    </w:tbl>
    <w:p w14:paraId="2AA6575E" w14:textId="77777777" w:rsidR="007C402A" w:rsidRPr="003A7147" w:rsidRDefault="007C402A" w:rsidP="003A7147">
      <w:pPr>
        <w:wordWrap w:val="0"/>
        <w:jc w:val="center"/>
        <w:rPr>
          <w:rFonts w:eastAsia="宋体" w:hint="eastAsia"/>
          <w:sz w:val="24"/>
          <w:szCs w:val="24"/>
        </w:rPr>
      </w:pPr>
    </w:p>
    <w:sectPr w:rsidR="007C402A" w:rsidRPr="003A7147" w:rsidSect="001E2905">
      <w:pgSz w:w="16838" w:h="11906" w:orient="landscape"/>
      <w:pgMar w:top="1440" w:right="1701" w:bottom="1440" w:left="1440" w:header="708" w:footer="708" w:gutter="0"/>
      <w:cols w:space="720"/>
      <w:docGrid w:linePitch="360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7FA04C" w14:textId="77777777" w:rsidR="00226CDF" w:rsidRDefault="00226CDF" w:rsidP="001E2905">
      <w:r>
        <w:separator/>
      </w:r>
    </w:p>
  </w:endnote>
  <w:endnote w:type="continuationSeparator" w:id="0">
    <w:p w14:paraId="7F2D318C" w14:textId="77777777" w:rsidR="00226CDF" w:rsidRDefault="00226CDF" w:rsidP="001E2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335337" w14:textId="77777777" w:rsidR="00226CDF" w:rsidRDefault="00226CDF" w:rsidP="001E2905">
      <w:r>
        <w:separator/>
      </w:r>
    </w:p>
  </w:footnote>
  <w:footnote w:type="continuationSeparator" w:id="0">
    <w:p w14:paraId="134ADC91" w14:textId="77777777" w:rsidR="00226CDF" w:rsidRDefault="00226CDF" w:rsidP="001E29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87B3B"/>
    <w:rsid w:val="00080755"/>
    <w:rsid w:val="001E2905"/>
    <w:rsid w:val="00226CDF"/>
    <w:rsid w:val="002F08C6"/>
    <w:rsid w:val="00304272"/>
    <w:rsid w:val="003A7147"/>
    <w:rsid w:val="004A4566"/>
    <w:rsid w:val="00625FDA"/>
    <w:rsid w:val="00742573"/>
    <w:rsid w:val="007C402A"/>
    <w:rsid w:val="00AC2BF4"/>
    <w:rsid w:val="00B30E08"/>
    <w:rsid w:val="00B45EF1"/>
    <w:rsid w:val="00CB39C0"/>
    <w:rsid w:val="00E5660E"/>
    <w:rsid w:val="00E87B3B"/>
    <w:rsid w:val="00F0531C"/>
    <w:rsid w:val="00F41812"/>
    <w:rsid w:val="00F55A80"/>
    <w:rsid w:val="01C253FB"/>
    <w:rsid w:val="034F5D41"/>
    <w:rsid w:val="03771C68"/>
    <w:rsid w:val="04B26B86"/>
    <w:rsid w:val="05F119B0"/>
    <w:rsid w:val="0A1E1206"/>
    <w:rsid w:val="0BB072BE"/>
    <w:rsid w:val="0C723C15"/>
    <w:rsid w:val="0D684179"/>
    <w:rsid w:val="10386814"/>
    <w:rsid w:val="13AC54C6"/>
    <w:rsid w:val="14041396"/>
    <w:rsid w:val="184370B9"/>
    <w:rsid w:val="1A4453BE"/>
    <w:rsid w:val="1B132EE7"/>
    <w:rsid w:val="1C362E86"/>
    <w:rsid w:val="1FA86300"/>
    <w:rsid w:val="20FD2E94"/>
    <w:rsid w:val="21D05982"/>
    <w:rsid w:val="22652B39"/>
    <w:rsid w:val="22C62EB0"/>
    <w:rsid w:val="22D715F9"/>
    <w:rsid w:val="283A22EB"/>
    <w:rsid w:val="2CE81B07"/>
    <w:rsid w:val="2D096860"/>
    <w:rsid w:val="2E4E7809"/>
    <w:rsid w:val="2E8931D2"/>
    <w:rsid w:val="30784426"/>
    <w:rsid w:val="31DE2F44"/>
    <w:rsid w:val="32071E3B"/>
    <w:rsid w:val="32E42F9A"/>
    <w:rsid w:val="35113305"/>
    <w:rsid w:val="36B869C6"/>
    <w:rsid w:val="37B46A3D"/>
    <w:rsid w:val="39B2695C"/>
    <w:rsid w:val="3A6B0CE4"/>
    <w:rsid w:val="3CA732B4"/>
    <w:rsid w:val="3E9D2DE4"/>
    <w:rsid w:val="412F46F5"/>
    <w:rsid w:val="41D45811"/>
    <w:rsid w:val="43A946C2"/>
    <w:rsid w:val="43B42F0D"/>
    <w:rsid w:val="43F10115"/>
    <w:rsid w:val="48477318"/>
    <w:rsid w:val="4E6D52CC"/>
    <w:rsid w:val="4FDF7CD1"/>
    <w:rsid w:val="50543D62"/>
    <w:rsid w:val="50845FC0"/>
    <w:rsid w:val="51D12AC1"/>
    <w:rsid w:val="524B4A91"/>
    <w:rsid w:val="56314CE6"/>
    <w:rsid w:val="5A3E3F13"/>
    <w:rsid w:val="5A8B4D76"/>
    <w:rsid w:val="5BAF0E04"/>
    <w:rsid w:val="5D40558F"/>
    <w:rsid w:val="618F48B8"/>
    <w:rsid w:val="62405F5E"/>
    <w:rsid w:val="62657A83"/>
    <w:rsid w:val="64101237"/>
    <w:rsid w:val="65484264"/>
    <w:rsid w:val="669A6A1C"/>
    <w:rsid w:val="68CC3F4D"/>
    <w:rsid w:val="6BF942D1"/>
    <w:rsid w:val="6C5257F5"/>
    <w:rsid w:val="6E1F343D"/>
    <w:rsid w:val="701A398F"/>
    <w:rsid w:val="705601ED"/>
    <w:rsid w:val="71F46BB4"/>
    <w:rsid w:val="72120769"/>
    <w:rsid w:val="754D09EB"/>
    <w:rsid w:val="75B711EA"/>
    <w:rsid w:val="7A3D579A"/>
    <w:rsid w:val="7B120AB0"/>
    <w:rsid w:val="7E6A68F1"/>
    <w:rsid w:val="7FFC6F6E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7650927"/>
  <w15:docId w15:val="{DFAF6D94-FAB2-4E6A-B807-6FF769A21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7" w:qFormat="1"/>
    <w:lsdException w:name="heading 2" w:semiHidden="1" w:uiPriority="8" w:unhideWhenUsed="1" w:qFormat="1"/>
    <w:lsdException w:name="heading 3" w:semiHidden="1" w:uiPriority="9" w:unhideWhenUsed="1" w:qFormat="1"/>
    <w:lsdException w:name="heading 4" w:semiHidden="1" w:uiPriority="10" w:unhideWhenUsed="1" w:qFormat="1"/>
    <w:lsdException w:name="heading 5" w:semiHidden="1" w:uiPriority="11" w:unhideWhenUsed="1" w:qFormat="1"/>
    <w:lsdException w:name="heading 6" w:semiHidden="1" w:uiPriority="12" w:unhideWhenUsed="1" w:qFormat="1"/>
    <w:lsdException w:name="heading 7" w:semiHidden="1" w:uiPriority="13" w:unhideWhenUsed="1" w:qFormat="1"/>
    <w:lsdException w:name="heading 8" w:semiHidden="1" w:uiPriority="14" w:unhideWhenUsed="1" w:qFormat="1"/>
    <w:lsdException w:name="heading 9" w:semiHidden="1" w:uiPriority="15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 w:qFormat="1"/>
    <w:lsdException w:name="toc 2" w:semiHidden="1" w:uiPriority="29" w:unhideWhenUsed="1" w:qFormat="1"/>
    <w:lsdException w:name="toc 3" w:semiHidden="1" w:uiPriority="30" w:unhideWhenUsed="1" w:qFormat="1"/>
    <w:lsdException w:name="toc 4" w:semiHidden="1" w:uiPriority="31" w:unhideWhenUsed="1" w:qFormat="1"/>
    <w:lsdException w:name="toc 5" w:semiHidden="1" w:uiPriority="32" w:unhideWhenUsed="1" w:qFormat="1"/>
    <w:lsdException w:name="toc 6" w:semiHidden="1" w:uiPriority="33" w:unhideWhenUsed="1" w:qFormat="1"/>
    <w:lsdException w:name="toc 7" w:semiHidden="1" w:uiPriority="34" w:unhideWhenUsed="1" w:qFormat="1"/>
    <w:lsdException w:name="toc 8" w:semiHidden="1" w:uiPriority="35" w:unhideWhenUsed="1" w:qFormat="1"/>
    <w:lsdException w:name="toc 9" w:semiHidden="1" w:uiPriority="36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6" w:qFormat="1"/>
    <w:lsdException w:name="Closing" w:semiHidden="1" w:unhideWhenUsed="1"/>
    <w:lsdException w:name="Signature" w:semiHidden="1" w:unhideWhenUsed="1"/>
    <w:lsdException w:name="Default Paragraph Font" w:semiHidden="1" w:uiPriority="2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0" w:qFormat="1"/>
    <w:lsdException w:name="Emphasis" w:uiPriority="18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37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8" w:qFormat="1"/>
    <w:lsdException w:name="Table Theme" w:semiHidden="1" w:unhideWhenUsed="1"/>
    <w:lsdException w:name="Placeholder Text" w:semiHidden="1" w:uiPriority="99" w:unhideWhenUsed="1"/>
    <w:lsdException w:name="No Spacing" w:uiPriority="5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26" w:qFormat="1"/>
    <w:lsdException w:name="Quote" w:uiPriority="21" w:qFormat="1"/>
    <w:lsdException w:name="Intense Quote" w:uiPriority="22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jc w:val="both"/>
    </w:pPr>
    <w:rPr>
      <w:rFonts w:eastAsia="Times New Roman"/>
      <w:sz w:val="21"/>
      <w:szCs w:val="21"/>
    </w:rPr>
  </w:style>
  <w:style w:type="paragraph" w:styleId="1">
    <w:name w:val="heading 1"/>
    <w:next w:val="a"/>
    <w:uiPriority w:val="7"/>
    <w:qFormat/>
    <w:pPr>
      <w:jc w:val="both"/>
      <w:outlineLvl w:val="0"/>
    </w:pPr>
    <w:rPr>
      <w:rFonts w:eastAsia="Times New Roman"/>
      <w:sz w:val="28"/>
      <w:szCs w:val="28"/>
    </w:rPr>
  </w:style>
  <w:style w:type="paragraph" w:styleId="2">
    <w:name w:val="heading 2"/>
    <w:next w:val="a"/>
    <w:uiPriority w:val="8"/>
    <w:qFormat/>
    <w:pPr>
      <w:jc w:val="both"/>
      <w:outlineLvl w:val="1"/>
    </w:pPr>
    <w:rPr>
      <w:rFonts w:eastAsia="Times New Roman"/>
      <w:sz w:val="21"/>
      <w:szCs w:val="21"/>
    </w:rPr>
  </w:style>
  <w:style w:type="paragraph" w:styleId="3">
    <w:name w:val="heading 3"/>
    <w:next w:val="a"/>
    <w:uiPriority w:val="9"/>
    <w:qFormat/>
    <w:pPr>
      <w:ind w:left="1000" w:hanging="400"/>
      <w:jc w:val="both"/>
      <w:outlineLvl w:val="2"/>
    </w:pPr>
    <w:rPr>
      <w:rFonts w:eastAsia="Times New Roman"/>
      <w:sz w:val="21"/>
      <w:szCs w:val="21"/>
    </w:rPr>
  </w:style>
  <w:style w:type="paragraph" w:styleId="4">
    <w:name w:val="heading 4"/>
    <w:next w:val="a"/>
    <w:uiPriority w:val="10"/>
    <w:qFormat/>
    <w:pPr>
      <w:ind w:left="1200" w:hanging="400"/>
      <w:jc w:val="both"/>
      <w:outlineLvl w:val="3"/>
    </w:pPr>
    <w:rPr>
      <w:rFonts w:eastAsia="Times New Roman"/>
      <w:b/>
    </w:rPr>
  </w:style>
  <w:style w:type="paragraph" w:styleId="5">
    <w:name w:val="heading 5"/>
    <w:next w:val="a"/>
    <w:uiPriority w:val="11"/>
    <w:qFormat/>
    <w:pPr>
      <w:ind w:left="1400" w:hanging="400"/>
      <w:jc w:val="both"/>
      <w:outlineLvl w:val="4"/>
    </w:pPr>
    <w:rPr>
      <w:rFonts w:eastAsia="Times New Roman"/>
      <w:sz w:val="21"/>
      <w:szCs w:val="21"/>
    </w:rPr>
  </w:style>
  <w:style w:type="paragraph" w:styleId="6">
    <w:name w:val="heading 6"/>
    <w:next w:val="a"/>
    <w:uiPriority w:val="12"/>
    <w:qFormat/>
    <w:pPr>
      <w:ind w:left="1600" w:hanging="400"/>
      <w:jc w:val="both"/>
      <w:outlineLvl w:val="5"/>
    </w:pPr>
    <w:rPr>
      <w:rFonts w:eastAsia="Times New Roman"/>
      <w:b/>
    </w:rPr>
  </w:style>
  <w:style w:type="paragraph" w:styleId="7">
    <w:name w:val="heading 7"/>
    <w:next w:val="a"/>
    <w:uiPriority w:val="13"/>
    <w:qFormat/>
    <w:pPr>
      <w:ind w:left="1800" w:hanging="400"/>
      <w:jc w:val="both"/>
      <w:outlineLvl w:val="6"/>
    </w:pPr>
    <w:rPr>
      <w:rFonts w:eastAsia="Times New Roman"/>
      <w:sz w:val="21"/>
      <w:szCs w:val="21"/>
    </w:rPr>
  </w:style>
  <w:style w:type="paragraph" w:styleId="8">
    <w:name w:val="heading 8"/>
    <w:next w:val="a"/>
    <w:uiPriority w:val="14"/>
    <w:qFormat/>
    <w:pPr>
      <w:ind w:left="2000" w:hanging="400"/>
      <w:jc w:val="both"/>
      <w:outlineLvl w:val="7"/>
    </w:pPr>
    <w:rPr>
      <w:rFonts w:eastAsia="Times New Roman"/>
      <w:sz w:val="21"/>
      <w:szCs w:val="21"/>
    </w:rPr>
  </w:style>
  <w:style w:type="paragraph" w:styleId="9">
    <w:name w:val="heading 9"/>
    <w:next w:val="a"/>
    <w:uiPriority w:val="15"/>
    <w:qFormat/>
    <w:pPr>
      <w:ind w:left="2200" w:hanging="400"/>
      <w:jc w:val="both"/>
      <w:outlineLvl w:val="8"/>
    </w:pPr>
    <w:rPr>
      <w:rFonts w:eastAsia="Times New Roman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7">
    <w:name w:val="toc 7"/>
    <w:next w:val="a"/>
    <w:uiPriority w:val="34"/>
    <w:unhideWhenUsed/>
    <w:qFormat/>
    <w:pPr>
      <w:ind w:left="2550"/>
      <w:jc w:val="both"/>
    </w:pPr>
    <w:rPr>
      <w:rFonts w:eastAsia="Times New Roman"/>
      <w:sz w:val="21"/>
      <w:szCs w:val="21"/>
    </w:rPr>
  </w:style>
  <w:style w:type="paragraph" w:styleId="TOC5">
    <w:name w:val="toc 5"/>
    <w:next w:val="a"/>
    <w:uiPriority w:val="32"/>
    <w:unhideWhenUsed/>
    <w:qFormat/>
    <w:pPr>
      <w:ind w:left="1700"/>
      <w:jc w:val="both"/>
    </w:pPr>
    <w:rPr>
      <w:rFonts w:eastAsia="Times New Roman"/>
      <w:sz w:val="21"/>
      <w:szCs w:val="21"/>
    </w:rPr>
  </w:style>
  <w:style w:type="paragraph" w:styleId="TOC3">
    <w:name w:val="toc 3"/>
    <w:next w:val="a"/>
    <w:uiPriority w:val="30"/>
    <w:unhideWhenUsed/>
    <w:qFormat/>
    <w:pPr>
      <w:ind w:left="850"/>
      <w:jc w:val="both"/>
    </w:pPr>
    <w:rPr>
      <w:rFonts w:eastAsia="Times New Roman"/>
      <w:sz w:val="21"/>
      <w:szCs w:val="21"/>
    </w:rPr>
  </w:style>
  <w:style w:type="paragraph" w:styleId="TOC8">
    <w:name w:val="toc 8"/>
    <w:next w:val="a"/>
    <w:uiPriority w:val="35"/>
    <w:unhideWhenUsed/>
    <w:qFormat/>
    <w:pPr>
      <w:ind w:left="2975"/>
      <w:jc w:val="both"/>
    </w:pPr>
    <w:rPr>
      <w:rFonts w:eastAsia="Times New Roman"/>
      <w:sz w:val="21"/>
      <w:szCs w:val="21"/>
    </w:rPr>
  </w:style>
  <w:style w:type="paragraph" w:styleId="a3">
    <w:name w:val="footer"/>
    <w:basedOn w:val="a"/>
    <w:link w:val="a4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a6"/>
    <w:unhideWhenUsed/>
    <w:qFormat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TOC1">
    <w:name w:val="toc 1"/>
    <w:next w:val="a"/>
    <w:uiPriority w:val="28"/>
    <w:unhideWhenUsed/>
    <w:qFormat/>
    <w:pPr>
      <w:jc w:val="both"/>
    </w:pPr>
    <w:rPr>
      <w:rFonts w:eastAsia="Times New Roman"/>
      <w:sz w:val="21"/>
      <w:szCs w:val="21"/>
    </w:rPr>
  </w:style>
  <w:style w:type="paragraph" w:styleId="TOC4">
    <w:name w:val="toc 4"/>
    <w:next w:val="a"/>
    <w:uiPriority w:val="31"/>
    <w:unhideWhenUsed/>
    <w:qFormat/>
    <w:pPr>
      <w:ind w:left="1275"/>
      <w:jc w:val="both"/>
    </w:pPr>
    <w:rPr>
      <w:rFonts w:eastAsia="Times New Roman"/>
      <w:sz w:val="21"/>
      <w:szCs w:val="21"/>
    </w:rPr>
  </w:style>
  <w:style w:type="paragraph" w:styleId="a7">
    <w:name w:val="Subtitle"/>
    <w:uiPriority w:val="16"/>
    <w:qFormat/>
    <w:pPr>
      <w:jc w:val="center"/>
    </w:pPr>
    <w:rPr>
      <w:rFonts w:eastAsia="Times New Roman"/>
      <w:sz w:val="24"/>
      <w:szCs w:val="24"/>
    </w:rPr>
  </w:style>
  <w:style w:type="paragraph" w:styleId="TOC6">
    <w:name w:val="toc 6"/>
    <w:next w:val="a"/>
    <w:uiPriority w:val="33"/>
    <w:unhideWhenUsed/>
    <w:qFormat/>
    <w:pPr>
      <w:ind w:left="2125"/>
      <w:jc w:val="both"/>
    </w:pPr>
    <w:rPr>
      <w:rFonts w:eastAsia="Times New Roman"/>
      <w:sz w:val="21"/>
      <w:szCs w:val="21"/>
    </w:rPr>
  </w:style>
  <w:style w:type="paragraph" w:styleId="TOC2">
    <w:name w:val="toc 2"/>
    <w:next w:val="a"/>
    <w:uiPriority w:val="29"/>
    <w:unhideWhenUsed/>
    <w:qFormat/>
    <w:pPr>
      <w:ind w:left="425"/>
      <w:jc w:val="both"/>
    </w:pPr>
    <w:rPr>
      <w:rFonts w:eastAsia="Times New Roman"/>
      <w:sz w:val="21"/>
      <w:szCs w:val="21"/>
    </w:rPr>
  </w:style>
  <w:style w:type="paragraph" w:styleId="TOC9">
    <w:name w:val="toc 9"/>
    <w:next w:val="a"/>
    <w:uiPriority w:val="36"/>
    <w:unhideWhenUsed/>
    <w:qFormat/>
    <w:pPr>
      <w:ind w:left="3400"/>
      <w:jc w:val="both"/>
    </w:pPr>
    <w:rPr>
      <w:rFonts w:eastAsia="Times New Roman"/>
      <w:sz w:val="21"/>
      <w:szCs w:val="21"/>
    </w:rPr>
  </w:style>
  <w:style w:type="paragraph" w:styleId="a8">
    <w:name w:val="Normal (Web)"/>
    <w:basedOn w:val="a"/>
    <w:semiHidden/>
    <w:unhideWhenUsed/>
    <w:qFormat/>
    <w:rPr>
      <w:rFonts w:ascii="宋体" w:eastAsia="宋体" w:hAnsi="宋体"/>
      <w:sz w:val="24"/>
      <w:szCs w:val="24"/>
    </w:rPr>
  </w:style>
  <w:style w:type="paragraph" w:styleId="a9">
    <w:name w:val="Title"/>
    <w:uiPriority w:val="6"/>
    <w:qFormat/>
    <w:pPr>
      <w:jc w:val="center"/>
    </w:pPr>
    <w:rPr>
      <w:rFonts w:eastAsia="Times New Roman"/>
      <w:b/>
      <w:sz w:val="32"/>
      <w:szCs w:val="32"/>
    </w:rPr>
  </w:style>
  <w:style w:type="table" w:styleId="aa">
    <w:name w:val="Table Grid"/>
    <w:uiPriority w:val="38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b">
    <w:name w:val="Strong"/>
    <w:uiPriority w:val="20"/>
    <w:qFormat/>
    <w:rPr>
      <w:b/>
      <w:w w:val="100"/>
      <w:sz w:val="21"/>
      <w:szCs w:val="21"/>
      <w:shd w:val="clear" w:color="000000" w:fill="auto"/>
    </w:rPr>
  </w:style>
  <w:style w:type="character" w:styleId="ac">
    <w:name w:val="Emphasis"/>
    <w:uiPriority w:val="18"/>
    <w:qFormat/>
    <w:rPr>
      <w:i/>
      <w:w w:val="100"/>
      <w:sz w:val="21"/>
      <w:szCs w:val="21"/>
      <w:shd w:val="clear" w:color="000000" w:fill="auto"/>
    </w:rPr>
  </w:style>
  <w:style w:type="paragraph" w:styleId="ad">
    <w:name w:val="No Spacing"/>
    <w:uiPriority w:val="5"/>
    <w:qFormat/>
    <w:pPr>
      <w:jc w:val="both"/>
    </w:pPr>
    <w:rPr>
      <w:rFonts w:eastAsia="Times New Roman"/>
      <w:sz w:val="21"/>
      <w:szCs w:val="21"/>
    </w:rPr>
  </w:style>
  <w:style w:type="character" w:customStyle="1" w:styleId="10">
    <w:name w:val="不明显强调1"/>
    <w:uiPriority w:val="17"/>
    <w:qFormat/>
    <w:rPr>
      <w:i/>
      <w:color w:val="404040"/>
      <w:w w:val="100"/>
      <w:sz w:val="21"/>
      <w:szCs w:val="21"/>
      <w:shd w:val="clear" w:color="auto" w:fill="auto"/>
    </w:rPr>
  </w:style>
  <w:style w:type="character" w:customStyle="1" w:styleId="11">
    <w:name w:val="明显强调1"/>
    <w:uiPriority w:val="19"/>
    <w:qFormat/>
    <w:rPr>
      <w:i/>
      <w:color w:val="5B9BD5"/>
      <w:w w:val="100"/>
      <w:sz w:val="21"/>
      <w:szCs w:val="21"/>
      <w:shd w:val="clear" w:color="auto" w:fill="auto"/>
    </w:rPr>
  </w:style>
  <w:style w:type="paragraph" w:styleId="ae">
    <w:name w:val="Quote"/>
    <w:uiPriority w:val="21"/>
    <w:qFormat/>
    <w:pPr>
      <w:ind w:left="864" w:right="864"/>
      <w:jc w:val="center"/>
    </w:pPr>
    <w:rPr>
      <w:rFonts w:eastAsia="Times New Roman"/>
      <w:i/>
      <w:color w:val="404040"/>
    </w:rPr>
  </w:style>
  <w:style w:type="paragraph" w:styleId="af">
    <w:name w:val="Intense Quote"/>
    <w:uiPriority w:val="22"/>
    <w:qFormat/>
    <w:pPr>
      <w:ind w:left="950" w:right="950"/>
      <w:jc w:val="center"/>
    </w:pPr>
    <w:rPr>
      <w:rFonts w:eastAsia="Times New Roman"/>
      <w:i/>
      <w:color w:val="5B9BD5"/>
    </w:rPr>
  </w:style>
  <w:style w:type="character" w:customStyle="1" w:styleId="12">
    <w:name w:val="不明显参考1"/>
    <w:uiPriority w:val="23"/>
    <w:qFormat/>
    <w:rPr>
      <w:smallCaps/>
      <w:color w:val="5A5A5A"/>
      <w:w w:val="100"/>
      <w:sz w:val="21"/>
      <w:szCs w:val="21"/>
      <w:shd w:val="clear" w:color="auto" w:fill="auto"/>
    </w:rPr>
  </w:style>
  <w:style w:type="character" w:customStyle="1" w:styleId="13">
    <w:name w:val="明显参考1"/>
    <w:uiPriority w:val="24"/>
    <w:qFormat/>
    <w:rPr>
      <w:b/>
      <w:smallCaps/>
      <w:color w:val="5B9BD5"/>
      <w:w w:val="100"/>
      <w:sz w:val="21"/>
      <w:szCs w:val="21"/>
      <w:shd w:val="clear" w:color="auto" w:fill="auto"/>
    </w:rPr>
  </w:style>
  <w:style w:type="character" w:customStyle="1" w:styleId="14">
    <w:name w:val="书籍标题1"/>
    <w:uiPriority w:val="25"/>
    <w:qFormat/>
    <w:rPr>
      <w:b/>
      <w:i/>
      <w:w w:val="100"/>
      <w:sz w:val="21"/>
      <w:szCs w:val="21"/>
      <w:shd w:val="clear" w:color="auto" w:fill="auto"/>
    </w:rPr>
  </w:style>
  <w:style w:type="paragraph" w:styleId="af0">
    <w:name w:val="List Paragraph"/>
    <w:uiPriority w:val="26"/>
    <w:qFormat/>
    <w:pPr>
      <w:ind w:left="850"/>
      <w:jc w:val="both"/>
    </w:pPr>
    <w:rPr>
      <w:rFonts w:eastAsia="Times New Roman"/>
      <w:sz w:val="21"/>
      <w:szCs w:val="21"/>
    </w:rPr>
  </w:style>
  <w:style w:type="paragraph" w:customStyle="1" w:styleId="TOC10">
    <w:name w:val="TOC 标题1"/>
    <w:uiPriority w:val="27"/>
    <w:unhideWhenUsed/>
    <w:qFormat/>
    <w:rPr>
      <w:rFonts w:ascii="Malgun Gothic" w:eastAsia="Times New Roman" w:hAnsi="Malgun Gothic"/>
      <w:color w:val="2E74B5"/>
      <w:sz w:val="32"/>
      <w:szCs w:val="32"/>
    </w:rPr>
  </w:style>
  <w:style w:type="table" w:customStyle="1" w:styleId="Calendar1">
    <w:name w:val="Calendar1"/>
    <w:qFormat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jc w:val="both"/>
      </w:pPr>
      <w:rPr>
        <w:w w:val="100"/>
        <w:sz w:val="44"/>
        <w:szCs w:val="44"/>
        <w:shd w:val="clear" w:color="000000" w:fill="auto"/>
      </w:r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000000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000000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000000" w:fill="auto"/>
      </w:tcPr>
    </w:tblStylePr>
  </w:style>
  <w:style w:type="table" w:customStyle="1" w:styleId="Calendar2">
    <w:name w:val="Calendar2"/>
    <w:qFormat/>
    <w:pPr>
      <w:jc w:val="center"/>
    </w:pPr>
    <w:rPr>
      <w:sz w:val="28"/>
      <w:szCs w:val="28"/>
    </w:rPr>
    <w:tblPr>
      <w:tblBorders>
        <w:insideV w:val="single" w:sz="4" w:space="0" w:color="9CC2E5" w:themeColor="accent1" w:themeTint="9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5B9BD5" w:themeColor="accent1"/>
        <w:w w:val="100"/>
        <w:sz w:val="32"/>
        <w:szCs w:val="32"/>
        <w:shd w:val="clear" w:color="000000" w:fil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Calendar3">
    <w:name w:val="Calendar3"/>
    <w:qFormat/>
    <w:pPr>
      <w:jc w:val="right"/>
    </w:pPr>
    <w:rPr>
      <w:color w:val="000000" w:themeColor="text1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jc w:val="right"/>
      </w:pPr>
      <w:rPr>
        <w:color w:val="5B9BD5" w:themeColor="accent1"/>
        <w:w w:val="100"/>
        <w:sz w:val="20"/>
        <w:szCs w:val="20"/>
        <w:shd w:val="clear" w:color="000000" w:fill="auto"/>
      </w:rPr>
    </w:tblStylePr>
    <w:tblStylePr w:type="firstCol">
      <w:rPr>
        <w:color w:val="5B9BD5" w:themeColor="accent1"/>
        <w:w w:val="100"/>
        <w:sz w:val="20"/>
        <w:szCs w:val="20"/>
        <w:shd w:val="clear" w:color="000000" w:fill="auto"/>
      </w:rPr>
    </w:tblStylePr>
    <w:tblStylePr w:type="lastCol">
      <w:rPr>
        <w:color w:val="5B9BD5" w:themeColor="accent1"/>
        <w:w w:val="100"/>
        <w:sz w:val="20"/>
        <w:szCs w:val="20"/>
        <w:shd w:val="clear" w:color="000000" w:fill="auto"/>
      </w:rPr>
    </w:tblStylePr>
  </w:style>
  <w:style w:type="table" w:customStyle="1" w:styleId="Calendar4">
    <w:name w:val="Calendar4"/>
    <w:qFormat/>
    <w:rPr>
      <w:b/>
      <w:color w:val="FFFFFF" w:themeColor="background1"/>
      <w:sz w:val="16"/>
      <w:szCs w:val="16"/>
    </w:rPr>
    <w:tblPr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000000" w:fill="1F4D78" w:themeFill="accent1" w:themeFillShade="7F"/>
    </w:tcPr>
    <w:tblStylePr w:type="firstRow">
      <w:rPr>
        <w:color w:val="5B9BD5" w:themeColor="accent1"/>
        <w:w w:val="100"/>
        <w:sz w:val="8"/>
        <w:szCs w:val="8"/>
        <w:shd w:val="clear" w:color="000000" w:fill="auto"/>
      </w:rPr>
    </w:tblStylePr>
    <w:tblStylePr w:type="firstCol">
      <w:pPr>
        <w:jc w:val="both"/>
      </w:pPr>
      <w:rPr>
        <w:b/>
        <w:color w:val="5B9BD5" w:themeColor="accent1"/>
        <w:w w:val="100"/>
        <w:sz w:val="20"/>
        <w:szCs w:val="20"/>
        <w:shd w:val="clear" w:color="000000" w:fill="auto"/>
      </w:rPr>
    </w:tblStylePr>
    <w:tblStylePr w:type="band1Horz">
      <w:rPr>
        <w:w w:val="100"/>
        <w:sz w:val="16"/>
        <w:szCs w:val="16"/>
        <w:shd w:val="clear" w:color="000000" w:fill="auto"/>
      </w:rPr>
    </w:tblStylePr>
    <w:tblStylePr w:type="band2Horz">
      <w:rPr>
        <w:w w:val="100"/>
        <w:sz w:val="28"/>
        <w:szCs w:val="28"/>
        <w:shd w:val="clear" w:color="000000" w:fill="auto"/>
      </w:rPr>
      <w:tblPr/>
      <w:tcPr>
        <w:tcMar>
          <w:top w:w="115" w:type="dxa"/>
          <w:left w:w="0" w:type="dxa"/>
          <w:bottom w:w="115" w:type="dxa"/>
          <w:right w:w="86" w:type="dxa"/>
        </w:tcMar>
      </w:tcPr>
    </w:tblStylePr>
    <w:tblStylePr w:type="nwCell">
      <w:rPr>
        <w:w w:val="100"/>
        <w:sz w:val="8"/>
        <w:szCs w:val="8"/>
        <w:shd w:val="clear" w:color="000000" w:fill="auto"/>
      </w:rPr>
    </w:tblStylePr>
  </w:style>
  <w:style w:type="table" w:customStyle="1" w:styleId="LightShading-Accent1">
    <w:name w:val="LightShading-Accent1"/>
    <w:qFormat/>
    <w:rPr>
      <w:color w:val="3684CB" w:themeColor="accent1" w:themeShade="D9"/>
      <w:sz w:val="22"/>
      <w:szCs w:val="22"/>
    </w:rPr>
    <w:tblPr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jc w:val="both"/>
      </w:pPr>
      <w:rPr>
        <w:b/>
        <w:w w:val="100"/>
        <w:sz w:val="20"/>
        <w:szCs w:val="20"/>
        <w:shd w:val="clear" w:color="000000" w:fill="auto"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jc w:val="both"/>
      </w:p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w w:val="100"/>
        <w:sz w:val="20"/>
        <w:szCs w:val="20"/>
        <w:shd w:val="clear" w:color="000000" w:fill="auto"/>
      </w:rPr>
    </w:tblStylePr>
    <w:tblStylePr w:type="lastCol">
      <w:rPr>
        <w:b/>
        <w:w w:val="100"/>
        <w:sz w:val="20"/>
        <w:szCs w:val="20"/>
        <w:shd w:val="clear" w:color="000000" w:fill="auto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000000" w:fill="D6E6F4" w:themeFill="accent1" w:themeFillTint="3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000000" w:fill="D6E6F4" w:themeFill="accent1" w:themeFillTint="3E"/>
      </w:tcPr>
    </w:tblStylePr>
  </w:style>
  <w:style w:type="table" w:customStyle="1" w:styleId="MediumShading2-Accent5">
    <w:name w:val="MediumShading2-Accent5"/>
    <w:qFormat/>
    <w:rPr>
      <w:sz w:val="22"/>
      <w:szCs w:val="22"/>
    </w:rPr>
    <w:tblPr>
      <w:tblBorders>
        <w:top w:val="single" w:sz="18" w:space="0" w:color="5B9BD5" w:themeColor="accent1"/>
        <w:bottom w:val="single" w:sz="18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jc w:val="both"/>
      </w:pPr>
      <w:rPr>
        <w:b/>
        <w:color w:val="FFFFFF" w:themeColor="background1"/>
        <w:w w:val="100"/>
        <w:sz w:val="20"/>
        <w:szCs w:val="20"/>
        <w:shd w:val="clear" w:color="000000" w:fill="auto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000000" w:fill="4472C4" w:themeFill="accent5"/>
      </w:tcPr>
    </w:tblStylePr>
    <w:tblStylePr w:type="lastRow">
      <w:pPr>
        <w:jc w:val="both"/>
      </w:pPr>
      <w:rPr>
        <w:b/>
        <w:w w:val="100"/>
        <w:sz w:val="20"/>
        <w:szCs w:val="20"/>
        <w:shd w:val="clear" w:color="000000" w:fil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  <w:w w:val="100"/>
        <w:sz w:val="20"/>
        <w:szCs w:val="20"/>
        <w:shd w:val="clear" w:color="000000" w:fill="auto"/>
      </w:rPr>
    </w:tblStylePr>
    <w:tblStylePr w:type="lastCol">
      <w:rPr>
        <w:b/>
        <w:w w:val="100"/>
        <w:sz w:val="20"/>
        <w:szCs w:val="20"/>
        <w:shd w:val="clear" w:color="000000" w:fill="auto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000000" w:fill="D6E6F4" w:themeFill="accent1" w:themeFillTint="3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000000" w:fill="D6E6F4" w:themeFill="accent1" w:themeFillTint="3E"/>
      </w:tcPr>
    </w:tblStylePr>
  </w:style>
  <w:style w:type="table" w:customStyle="1" w:styleId="LightList">
    <w:name w:val="LightList"/>
    <w:qFormat/>
    <w:rPr>
      <w:sz w:val="22"/>
      <w:szCs w:val="22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jc w:val="both"/>
      </w:pPr>
      <w:rPr>
        <w:b/>
        <w:color w:val="FFFFFF" w:themeColor="background1"/>
        <w:w w:val="100"/>
        <w:sz w:val="20"/>
        <w:szCs w:val="20"/>
        <w:shd w:val="clear" w:color="000000" w:fill="auto"/>
      </w:rPr>
      <w:tblPr/>
      <w:tcPr>
        <w:shd w:val="clear" w:color="000000" w:fill="000000" w:themeFill="text1"/>
      </w:tcPr>
    </w:tblStylePr>
    <w:tblStylePr w:type="lastRow">
      <w:pPr>
        <w:jc w:val="both"/>
      </w:pPr>
      <w:rPr>
        <w:b/>
        <w:w w:val="100"/>
        <w:sz w:val="20"/>
        <w:szCs w:val="20"/>
        <w:shd w:val="clear" w:color="000000" w:fill="auto"/>
      </w:rPr>
      <w:tblPr/>
      <w:tcPr>
        <w:tcBorders>
          <w:top w:val="doub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</w:tcBorders>
      </w:tcPr>
    </w:tblStylePr>
    <w:tblStylePr w:type="firstCol">
      <w:rPr>
        <w:b/>
        <w:w w:val="100"/>
        <w:sz w:val="20"/>
        <w:szCs w:val="20"/>
        <w:shd w:val="clear" w:color="000000" w:fill="auto"/>
      </w:rPr>
    </w:tblStylePr>
    <w:tblStylePr w:type="lastCol">
      <w:rPr>
        <w:b/>
        <w:w w:val="100"/>
        <w:sz w:val="20"/>
        <w:szCs w:val="20"/>
        <w:shd w:val="clear" w:color="000000" w:fill="auto"/>
      </w:rPr>
    </w:tblStylePr>
    <w:tblStylePr w:type="band1Vert">
      <w:tblPr/>
      <w:tcPr>
        <w:tcBorders>
          <w:top w:val="single" w:sz="8" w:space="0" w:color="D6E6F4" w:themeColor="accent1" w:themeTint="3E"/>
          <w:left w:val="single" w:sz="8" w:space="0" w:color="D6E6F4" w:themeColor="accent1" w:themeTint="3E"/>
          <w:bottom w:val="single" w:sz="8" w:space="0" w:color="D6E6F4" w:themeColor="accent1" w:themeTint="3E"/>
          <w:right w:val="single" w:sz="8" w:space="0" w:color="D6E6F4" w:themeColor="accent1" w:themeTint="3E"/>
        </w:tcBorders>
      </w:tcPr>
    </w:tblStylePr>
    <w:tblStylePr w:type="band1Horz">
      <w:tblPr/>
      <w:tcPr>
        <w:tcBorders>
          <w:top w:val="single" w:sz="8" w:space="0" w:color="D6E6F4" w:themeColor="accent1" w:themeTint="3E"/>
          <w:left w:val="single" w:sz="8" w:space="0" w:color="D6E6F4" w:themeColor="accent1" w:themeTint="3E"/>
          <w:bottom w:val="single" w:sz="8" w:space="0" w:color="D6E6F4" w:themeColor="accent1" w:themeTint="3E"/>
          <w:right w:val="single" w:sz="8" w:space="0" w:color="D6E6F4" w:themeColor="accent1" w:themeTint="3E"/>
        </w:tcBorders>
      </w:tcPr>
    </w:tblStylePr>
  </w:style>
  <w:style w:type="table" w:customStyle="1" w:styleId="LightList-Accent3">
    <w:name w:val="LightList-Accent3"/>
    <w:qFormat/>
    <w:rPr>
      <w:sz w:val="22"/>
      <w:szCs w:val="22"/>
    </w:rPr>
    <w:tblPr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jc w:val="both"/>
      </w:pPr>
      <w:rPr>
        <w:b/>
        <w:color w:val="FFFFFF" w:themeColor="background1"/>
        <w:w w:val="100"/>
        <w:sz w:val="20"/>
        <w:szCs w:val="20"/>
        <w:shd w:val="clear" w:color="000000" w:fill="auto"/>
      </w:rPr>
      <w:tblPr/>
      <w:tcPr>
        <w:shd w:val="clear" w:color="000000" w:fill="A5A5A5" w:themeFill="accent3"/>
      </w:tcPr>
    </w:tblStylePr>
    <w:tblStylePr w:type="lastRow">
      <w:pPr>
        <w:jc w:val="both"/>
      </w:pPr>
      <w:rPr>
        <w:b/>
        <w:w w:val="100"/>
        <w:sz w:val="20"/>
        <w:szCs w:val="20"/>
        <w:shd w:val="clear" w:color="000000" w:fill="auto"/>
      </w:rPr>
      <w:tblPr/>
      <w:tcPr>
        <w:tcBorders>
          <w:top w:val="double" w:sz="6" w:space="0" w:color="A5A5A5" w:themeColor="accent3"/>
          <w:left w:val="single" w:sz="6" w:space="0" w:color="A5A5A5" w:themeColor="accent3"/>
          <w:bottom w:val="single" w:sz="6" w:space="0" w:color="A5A5A5" w:themeColor="accent3"/>
          <w:right w:val="single" w:sz="6" w:space="0" w:color="A5A5A5" w:themeColor="accent3"/>
        </w:tcBorders>
      </w:tcPr>
    </w:tblStylePr>
    <w:tblStylePr w:type="firstCol">
      <w:rPr>
        <w:b/>
        <w:w w:val="100"/>
        <w:sz w:val="20"/>
        <w:szCs w:val="20"/>
        <w:shd w:val="clear" w:color="000000" w:fill="auto"/>
      </w:rPr>
    </w:tblStylePr>
    <w:tblStylePr w:type="lastCol">
      <w:rPr>
        <w:b/>
        <w:w w:val="100"/>
        <w:sz w:val="20"/>
        <w:szCs w:val="20"/>
        <w:shd w:val="clear" w:color="000000" w:fill="auto"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customStyle="1" w:styleId="MediumList2-Accent1">
    <w:name w:val="MediumList2-Accent1"/>
    <w:qFormat/>
    <w:rPr>
      <w:color w:val="000000" w:themeColor="text1"/>
      <w:sz w:val="22"/>
      <w:szCs w:val="22"/>
    </w:rPr>
    <w:tblPr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tblPr/>
      <w:tcPr>
        <w:tcBorders>
          <w:top w:val="single" w:sz="4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4" w:space="0" w:color="5B9BD5" w:themeColor="accent1"/>
          <w:insideH w:val="nil"/>
          <w:insideV w:val="nil"/>
        </w:tcBorders>
        <w:shd w:val="clear" w:color="000000" w:fill="FFFFFF" w:themeFill="background1"/>
      </w:tcPr>
    </w:tblStylePr>
    <w:tblStylePr w:type="lastCol">
      <w:tblPr/>
      <w:tcPr>
        <w:tcBorders>
          <w:top w:val="nil"/>
          <w:left w:val="single" w:sz="4" w:space="0" w:color="5B9BD5" w:themeColor="accent1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000000" w:fill="D6E6F4" w:themeFill="accent1" w:themeFillTint="3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000000" w:fill="D6E6F4" w:themeFill="accent1" w:themeFillTint="3E"/>
      </w:tcPr>
    </w:tblStylePr>
    <w:tblStylePr w:type="nwCell">
      <w:tblPr/>
      <w:tcPr>
        <w:shd w:val="clear" w:color="000000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customStyle="1" w:styleId="15">
    <w:name w:val="不明显强调1"/>
    <w:qFormat/>
    <w:rPr>
      <w:i/>
      <w:color w:val="404040"/>
      <w:w w:val="100"/>
      <w:sz w:val="21"/>
      <w:szCs w:val="21"/>
      <w:shd w:val="clear" w:color="000000" w:fill="auto"/>
    </w:rPr>
  </w:style>
  <w:style w:type="character" w:customStyle="1" w:styleId="16">
    <w:name w:val="明显强调1"/>
    <w:qFormat/>
    <w:rPr>
      <w:i/>
      <w:color w:val="5B9BD5"/>
      <w:w w:val="100"/>
      <w:sz w:val="21"/>
      <w:szCs w:val="21"/>
      <w:shd w:val="clear" w:color="000000" w:fill="auto"/>
    </w:rPr>
  </w:style>
  <w:style w:type="character" w:customStyle="1" w:styleId="17">
    <w:name w:val="不明显参考1"/>
    <w:qFormat/>
    <w:rPr>
      <w:smallCaps/>
      <w:color w:val="5A5A5A"/>
      <w:w w:val="100"/>
      <w:sz w:val="21"/>
      <w:szCs w:val="21"/>
      <w:shd w:val="clear" w:color="000000" w:fill="auto"/>
    </w:rPr>
  </w:style>
  <w:style w:type="character" w:customStyle="1" w:styleId="18">
    <w:name w:val="明显参考1"/>
    <w:qFormat/>
    <w:rPr>
      <w:b/>
      <w:smallCaps/>
      <w:color w:val="5B9BD5"/>
      <w:w w:val="100"/>
      <w:sz w:val="21"/>
      <w:szCs w:val="21"/>
      <w:shd w:val="clear" w:color="000000" w:fill="auto"/>
    </w:rPr>
  </w:style>
  <w:style w:type="character" w:customStyle="1" w:styleId="19">
    <w:name w:val="书籍标题1"/>
    <w:qFormat/>
    <w:rPr>
      <w:b/>
      <w:i/>
      <w:w w:val="100"/>
      <w:sz w:val="21"/>
      <w:szCs w:val="21"/>
      <w:shd w:val="clear" w:color="000000" w:fill="auto"/>
    </w:rPr>
  </w:style>
  <w:style w:type="paragraph" w:customStyle="1" w:styleId="TOC11">
    <w:name w:val="TOC 标题1"/>
    <w:unhideWhenUsed/>
    <w:qFormat/>
    <w:pPr>
      <w:jc w:val="both"/>
    </w:pPr>
    <w:rPr>
      <w:rFonts w:eastAsia="Times New Roman"/>
      <w:color w:val="2E74B5"/>
      <w:sz w:val="32"/>
      <w:szCs w:val="32"/>
    </w:rPr>
  </w:style>
  <w:style w:type="character" w:customStyle="1" w:styleId="a6">
    <w:name w:val="页眉 字符"/>
    <w:basedOn w:val="a0"/>
    <w:link w:val="a5"/>
    <w:qFormat/>
    <w:rPr>
      <w:w w:val="100"/>
      <w:sz w:val="18"/>
      <w:szCs w:val="18"/>
      <w:shd w:val="clear" w:color="000000" w:fill="auto"/>
    </w:rPr>
  </w:style>
  <w:style w:type="character" w:customStyle="1" w:styleId="a4">
    <w:name w:val="页脚 字符"/>
    <w:basedOn w:val="a0"/>
    <w:link w:val="a3"/>
    <w:qFormat/>
    <w:rPr>
      <w:w w:val="100"/>
      <w:sz w:val="18"/>
      <w:szCs w:val="18"/>
      <w:shd w:val="clear" w:color="000000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160</Words>
  <Characters>916</Characters>
  <Application>Microsoft Office Word</Application>
  <DocSecurity>0</DocSecurity>
  <Lines>7</Lines>
  <Paragraphs>2</Paragraphs>
  <ScaleCrop>false</ScaleCrop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Qi Yachen</cp:lastModifiedBy>
  <cp:revision>15</cp:revision>
  <dcterms:created xsi:type="dcterms:W3CDTF">2019-04-25T07:14:00Z</dcterms:created>
  <dcterms:modified xsi:type="dcterms:W3CDTF">2020-07-02T08:19:00Z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